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140F4" w14:textId="77777777" w:rsidR="00E475A6" w:rsidRDefault="00E475A6">
      <w:pPr>
        <w:spacing w:before="1"/>
        <w:rPr>
          <w:rFonts w:ascii="Times New Roman" w:eastAsia="Times New Roman" w:hAnsi="Times New Roman" w:cs="Times New Roman"/>
          <w:sz w:val="10"/>
          <w:szCs w:val="10"/>
        </w:rPr>
      </w:pPr>
    </w:p>
    <w:p w14:paraId="45A5B246" w14:textId="5EC44A16" w:rsidR="00937637" w:rsidRDefault="00937637" w:rsidP="00937637">
      <w:pPr>
        <w:autoSpaceDE w:val="0"/>
        <w:autoSpaceDN w:val="0"/>
        <w:adjustRightInd w:val="0"/>
        <w:jc w:val="right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ANEXA  NR.6 LA HCL NR</w:t>
      </w:r>
      <w:r w:rsidR="00B420A5">
        <w:rPr>
          <w:rFonts w:ascii="Courier New" w:hAnsi="Courier New" w:cs="Courier New"/>
          <w:b/>
          <w:sz w:val="24"/>
          <w:szCs w:val="24"/>
        </w:rPr>
        <w:t>.</w:t>
      </w:r>
      <w:r w:rsidR="00450836">
        <w:rPr>
          <w:rFonts w:ascii="Courier New" w:hAnsi="Courier New" w:cs="Courier New"/>
          <w:b/>
          <w:sz w:val="24"/>
          <w:szCs w:val="24"/>
        </w:rPr>
        <w:t xml:space="preserve"> </w:t>
      </w:r>
    </w:p>
    <w:p w14:paraId="00B4F4E9" w14:textId="77777777" w:rsidR="00C232EF" w:rsidRDefault="00C232EF">
      <w:pPr>
        <w:tabs>
          <w:tab w:val="left" w:pos="8381"/>
        </w:tabs>
        <w:spacing w:before="70"/>
        <w:ind w:left="5288" w:right="229"/>
        <w:rPr>
          <w:rFonts w:ascii="Times New Roman" w:eastAsia="Times New Roman" w:hAnsi="Times New Roman" w:cs="Times New Roman"/>
        </w:rPr>
      </w:pPr>
    </w:p>
    <w:p w14:paraId="39243B14" w14:textId="77777777" w:rsidR="00E475A6" w:rsidRDefault="00E475A6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DFB3D18" w14:textId="77777777" w:rsidR="00E475A6" w:rsidRPr="00E12859" w:rsidRDefault="00E12859" w:rsidP="00E12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859">
        <w:rPr>
          <w:rFonts w:ascii="Times New Roman" w:hAnsi="Times New Roman" w:cs="Times New Roman"/>
          <w:b/>
          <w:sz w:val="24"/>
          <w:szCs w:val="24"/>
        </w:rPr>
        <w:t>Cr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iterii de </w:t>
      </w:r>
      <w:r w:rsidR="00C232EF" w:rsidRPr="00E12859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>ncadrare a teren</w:t>
      </w:r>
      <w:r w:rsidR="00C232EF" w:rsidRPr="00E12859">
        <w:rPr>
          <w:rFonts w:ascii="Times New Roman" w:hAnsi="Times New Roman" w:cs="Times New Roman"/>
          <w:b/>
          <w:sz w:val="24"/>
          <w:szCs w:val="24"/>
        </w:rPr>
        <w:t>u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rilor situate </w:t>
      </w:r>
      <w:r w:rsidR="00C232EF" w:rsidRPr="00E12859">
        <w:rPr>
          <w:rFonts w:ascii="Times New Roman" w:hAnsi="Times New Roman" w:cs="Times New Roman"/>
          <w:b/>
          <w:sz w:val="24"/>
          <w:szCs w:val="24"/>
        </w:rPr>
        <w:t>î</w:t>
      </w:r>
      <w:r>
        <w:rPr>
          <w:rFonts w:ascii="Times New Roman" w:hAnsi="Times New Roman" w:cs="Times New Roman"/>
          <w:b/>
          <w:sz w:val="24"/>
          <w:szCs w:val="24"/>
        </w:rPr>
        <w:t>n intr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avilan </w:t>
      </w:r>
      <w:r w:rsidR="00C232EF" w:rsidRPr="00E12859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>n categori</w:t>
      </w:r>
      <w:r w:rsidR="00C232EF" w:rsidRPr="00E12859">
        <w:rPr>
          <w:rFonts w:ascii="Times New Roman" w:hAnsi="Times New Roman" w:cs="Times New Roman"/>
          <w:b/>
          <w:sz w:val="24"/>
          <w:szCs w:val="24"/>
        </w:rPr>
        <w:t>a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 xml:space="preserve"> terenurilor ne</w:t>
      </w:r>
      <w:r w:rsidR="00C232EF" w:rsidRPr="00E12859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E12859">
        <w:rPr>
          <w:rFonts w:ascii="Times New Roman" w:hAnsi="Times New Roman" w:cs="Times New Roman"/>
          <w:b/>
          <w:sz w:val="24"/>
          <w:szCs w:val="24"/>
        </w:rPr>
        <w:t>ngrijite</w:t>
      </w:r>
    </w:p>
    <w:p w14:paraId="6A6383F4" w14:textId="77777777" w:rsidR="00E475A6" w:rsidRPr="0059643D" w:rsidRDefault="00E475A6" w:rsidP="0059643D">
      <w:pPr>
        <w:rPr>
          <w:rFonts w:ascii="Times New Roman" w:hAnsi="Times New Roman" w:cs="Times New Roman"/>
          <w:sz w:val="24"/>
          <w:szCs w:val="24"/>
        </w:rPr>
      </w:pPr>
    </w:p>
    <w:p w14:paraId="06CA175D" w14:textId="77777777" w:rsidR="00E475A6" w:rsidRPr="0059643D" w:rsidRDefault="0059643D" w:rsidP="00596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1. </w:t>
      </w:r>
      <w:r w:rsidR="00485738" w:rsidRPr="0059643D">
        <w:rPr>
          <w:rFonts w:ascii="Times New Roman" w:hAnsi="Times New Roman" w:cs="Times New Roman"/>
          <w:b/>
          <w:sz w:val="24"/>
          <w:szCs w:val="24"/>
        </w:rPr>
        <w:t xml:space="preserve">Potrivit prezentei anexe, terenul este o </w:t>
      </w:r>
      <w:r w:rsidRPr="0059643D">
        <w:rPr>
          <w:rFonts w:ascii="Times New Roman" w:hAnsi="Times New Roman" w:cs="Times New Roman"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sz w:val="24"/>
          <w:szCs w:val="24"/>
        </w:rPr>
        <w:t>ntindere de p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>m</w:t>
      </w:r>
      <w:r w:rsidRPr="0059643D">
        <w:rPr>
          <w:rFonts w:ascii="Times New Roman" w:hAnsi="Times New Roman" w:cs="Times New Roman"/>
          <w:sz w:val="24"/>
          <w:szCs w:val="24"/>
        </w:rPr>
        <w:t>â</w:t>
      </w:r>
      <w:r w:rsidR="00485738" w:rsidRPr="0059643D">
        <w:rPr>
          <w:rFonts w:ascii="Times New Roman" w:hAnsi="Times New Roman" w:cs="Times New Roman"/>
          <w:sz w:val="24"/>
          <w:szCs w:val="24"/>
        </w:rPr>
        <w:t>nt delimitat</w:t>
      </w:r>
      <w:r w:rsidRPr="0059643D">
        <w:rPr>
          <w:rFonts w:ascii="Times New Roman" w:hAnsi="Times New Roman" w:cs="Times New Roman"/>
          <w:sz w:val="24"/>
          <w:szCs w:val="24"/>
        </w:rPr>
        <w:t xml:space="preserve">ă </w:t>
      </w:r>
      <w:r w:rsidR="00485738" w:rsidRPr="0059643D">
        <w:rPr>
          <w:rFonts w:ascii="Times New Roman" w:hAnsi="Times New Roman" w:cs="Times New Roman"/>
          <w:sz w:val="24"/>
          <w:szCs w:val="24"/>
        </w:rPr>
        <w:t>(considera</w:t>
      </w:r>
      <w:r w:rsidRPr="0059643D">
        <w:rPr>
          <w:rFonts w:ascii="Times New Roman" w:hAnsi="Times New Roman" w:cs="Times New Roman"/>
          <w:sz w:val="24"/>
          <w:szCs w:val="24"/>
        </w:rPr>
        <w:t>tă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dupa relieful sa</w:t>
      </w:r>
      <w:r w:rsidRPr="0059643D">
        <w:rPr>
          <w:rFonts w:ascii="Times New Roman" w:hAnsi="Times New Roman" w:cs="Times New Roman"/>
          <w:sz w:val="24"/>
          <w:szCs w:val="24"/>
        </w:rPr>
        <w:t>u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dup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situarea sa </w:t>
      </w:r>
      <w:r w:rsidRPr="0059643D">
        <w:rPr>
          <w:rFonts w:ascii="Times New Roman" w:hAnsi="Times New Roman" w:cs="Times New Roman"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sz w:val="24"/>
          <w:szCs w:val="24"/>
        </w:rPr>
        <w:t>n spa</w:t>
      </w:r>
      <w:r w:rsidRPr="0059643D">
        <w:rPr>
          <w:rFonts w:ascii="Times New Roman" w:hAnsi="Times New Roman" w:cs="Times New Roman"/>
          <w:sz w:val="24"/>
          <w:szCs w:val="24"/>
        </w:rPr>
        <w:t>ţiu).</w:t>
      </w:r>
    </w:p>
    <w:p w14:paraId="11EEF798" w14:textId="77777777" w:rsidR="00E475A6" w:rsidRPr="0059643D" w:rsidRDefault="0059643D" w:rsidP="00596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2. </w:t>
      </w:r>
      <w:r w:rsidR="00485738" w:rsidRPr="0059643D">
        <w:rPr>
          <w:rFonts w:ascii="Times New Roman" w:hAnsi="Times New Roman" w:cs="Times New Roman"/>
          <w:b/>
          <w:sz w:val="24"/>
          <w:szCs w:val="24"/>
        </w:rPr>
        <w:t>Teren</w:t>
      </w:r>
      <w:r w:rsidRPr="0059643D">
        <w:rPr>
          <w:rFonts w:ascii="Times New Roman" w:hAnsi="Times New Roman" w:cs="Times New Roman"/>
          <w:b/>
          <w:sz w:val="24"/>
          <w:szCs w:val="24"/>
        </w:rPr>
        <w:t>ul</w:t>
      </w:r>
      <w:r w:rsidR="00485738" w:rsidRPr="0059643D">
        <w:rPr>
          <w:rFonts w:ascii="Times New Roman" w:hAnsi="Times New Roman" w:cs="Times New Roman"/>
          <w:b/>
          <w:sz w:val="24"/>
          <w:szCs w:val="24"/>
        </w:rPr>
        <w:t xml:space="preserve">   ne</w:t>
      </w:r>
      <w:r w:rsidRPr="0059643D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b/>
          <w:sz w:val="24"/>
          <w:szCs w:val="24"/>
        </w:rPr>
        <w:t>ngrijit  reprezint</w:t>
      </w:r>
      <w:r w:rsidRPr="0059643D">
        <w:rPr>
          <w:rFonts w:ascii="Times New Roman" w:hAnsi="Times New Roman" w:cs="Times New Roman"/>
          <w:b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ter</w:t>
      </w:r>
      <w:r w:rsidRPr="0059643D">
        <w:rPr>
          <w:rFonts w:ascii="Times New Roman" w:hAnsi="Times New Roman" w:cs="Times New Roman"/>
          <w:sz w:val="24"/>
          <w:szCs w:val="24"/>
        </w:rPr>
        <w:t>e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nul </w:t>
      </w:r>
      <w:r w:rsidRPr="0059643D">
        <w:rPr>
          <w:rFonts w:ascii="Times New Roman" w:hAnsi="Times New Roman" w:cs="Times New Roman"/>
          <w:sz w:val="24"/>
          <w:szCs w:val="24"/>
        </w:rPr>
        <w:t>care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de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i se </w:t>
      </w:r>
      <w:r w:rsidRPr="0059643D">
        <w:rPr>
          <w:rFonts w:ascii="Times New Roman" w:hAnsi="Times New Roman" w:cs="Times New Roman"/>
          <w:sz w:val="24"/>
          <w:szCs w:val="24"/>
        </w:rPr>
        <w:t>află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r w:rsidRPr="0059643D">
        <w:rPr>
          <w:rFonts w:ascii="Times New Roman" w:hAnsi="Times New Roman" w:cs="Times New Roman"/>
          <w:sz w:val="24"/>
          <w:szCs w:val="24"/>
        </w:rPr>
        <w:t>într- un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cartier construit </w:t>
      </w:r>
      <w:r w:rsidRPr="0059643D">
        <w:rPr>
          <w:rFonts w:ascii="Times New Roman" w:hAnsi="Times New Roman" w:cs="Times New Roman"/>
          <w:sz w:val="24"/>
          <w:szCs w:val="24"/>
        </w:rPr>
        <w:t>şi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loc</w:t>
      </w:r>
      <w:r w:rsidRPr="0059643D">
        <w:rPr>
          <w:rFonts w:ascii="Times New Roman" w:hAnsi="Times New Roman" w:cs="Times New Roman"/>
          <w:sz w:val="24"/>
          <w:szCs w:val="24"/>
        </w:rPr>
        <w:t>u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it, </w:t>
      </w:r>
      <w:r w:rsidRPr="0059643D">
        <w:rPr>
          <w:rFonts w:ascii="Times New Roman" w:hAnsi="Times New Roman" w:cs="Times New Roman"/>
          <w:sz w:val="24"/>
          <w:szCs w:val="24"/>
        </w:rPr>
        <w:t>n</w:t>
      </w:r>
      <w:r w:rsidR="00485738" w:rsidRPr="0059643D">
        <w:rPr>
          <w:rFonts w:ascii="Times New Roman" w:hAnsi="Times New Roman" w:cs="Times New Roman"/>
          <w:sz w:val="24"/>
          <w:szCs w:val="24"/>
        </w:rPr>
        <w:t>u este</w:t>
      </w:r>
      <w:r w:rsidRPr="0059643D">
        <w:rPr>
          <w:rFonts w:ascii="Times New Roman" w:hAnsi="Times New Roman" w:cs="Times New Roman"/>
          <w:sz w:val="24"/>
          <w:szCs w:val="24"/>
        </w:rPr>
        <w:t xml:space="preserve"> 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ocupat </w:t>
      </w:r>
      <w:r w:rsidRPr="0059643D">
        <w:rPr>
          <w:rFonts w:ascii="Times New Roman" w:hAnsi="Times New Roman" w:cs="Times New Roman"/>
          <w:sz w:val="24"/>
          <w:szCs w:val="24"/>
        </w:rPr>
        <w:t>de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cl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diri 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</w:t>
      </w:r>
      <w:r w:rsidRPr="0059643D">
        <w:rPr>
          <w:rFonts w:ascii="Times New Roman" w:hAnsi="Times New Roman" w:cs="Times New Roman"/>
          <w:sz w:val="24"/>
          <w:szCs w:val="24"/>
        </w:rPr>
        <w:t>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de obicei</w:t>
      </w:r>
      <w:r w:rsidRPr="0059643D">
        <w:rPr>
          <w:rFonts w:ascii="Times New Roman" w:hAnsi="Times New Roman" w:cs="Times New Roman"/>
          <w:sz w:val="24"/>
          <w:szCs w:val="24"/>
        </w:rPr>
        <w:t>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r w:rsidRPr="0059643D">
        <w:rPr>
          <w:rFonts w:ascii="Times New Roman" w:hAnsi="Times New Roman" w:cs="Times New Roman"/>
          <w:sz w:val="24"/>
          <w:szCs w:val="24"/>
        </w:rPr>
        <w:t>este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r w:rsidRPr="0059643D">
        <w:rPr>
          <w:rFonts w:ascii="Times New Roman" w:hAnsi="Times New Roman" w:cs="Times New Roman"/>
          <w:sz w:val="24"/>
          <w:szCs w:val="24"/>
        </w:rPr>
        <w:t>n</w:t>
      </w:r>
      <w:r w:rsidR="00485738" w:rsidRPr="0059643D">
        <w:rPr>
          <w:rFonts w:ascii="Times New Roman" w:hAnsi="Times New Roman" w:cs="Times New Roman"/>
          <w:sz w:val="24"/>
          <w:szCs w:val="24"/>
        </w:rPr>
        <w:t>e</w:t>
      </w:r>
      <w:r w:rsidRPr="0059643D">
        <w:rPr>
          <w:rFonts w:ascii="Times New Roman" w:hAnsi="Times New Roman" w:cs="Times New Roman"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sz w:val="24"/>
          <w:szCs w:val="24"/>
        </w:rPr>
        <w:t>ngr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>dit</w:t>
      </w:r>
      <w:r w:rsidRPr="0059643D">
        <w:rPr>
          <w:rFonts w:ascii="Times New Roman" w:hAnsi="Times New Roman" w:cs="Times New Roman"/>
          <w:sz w:val="24"/>
          <w:szCs w:val="24"/>
        </w:rPr>
        <w:t>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pe care nu s-a</w:t>
      </w:r>
      <w:r w:rsidRPr="0059643D">
        <w:rPr>
          <w:rFonts w:ascii="Times New Roman" w:hAnsi="Times New Roman" w:cs="Times New Roman"/>
          <w:sz w:val="24"/>
          <w:szCs w:val="24"/>
        </w:rPr>
        <w:t>u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efectua</w:t>
      </w:r>
      <w:r w:rsidRPr="0059643D">
        <w:rPr>
          <w:rFonts w:ascii="Times New Roman" w:hAnsi="Times New Roman" w:cs="Times New Roman"/>
          <w:sz w:val="24"/>
          <w:szCs w:val="24"/>
        </w:rPr>
        <w:t>t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luc</w:t>
      </w:r>
      <w:r w:rsidRPr="0059643D">
        <w:rPr>
          <w:rFonts w:ascii="Times New Roman" w:hAnsi="Times New Roman" w:cs="Times New Roman"/>
          <w:sz w:val="24"/>
          <w:szCs w:val="24"/>
        </w:rPr>
        <w:t>ră</w:t>
      </w:r>
      <w:r w:rsidR="00485738" w:rsidRPr="0059643D">
        <w:rPr>
          <w:rFonts w:ascii="Times New Roman" w:hAnsi="Times New Roman" w:cs="Times New Roman"/>
          <w:sz w:val="24"/>
          <w:szCs w:val="24"/>
        </w:rPr>
        <w:t>ri de prelucrare a solului</w:t>
      </w:r>
      <w:r w:rsidRPr="0059643D">
        <w:rPr>
          <w:rFonts w:ascii="Times New Roman" w:hAnsi="Times New Roman" w:cs="Times New Roman"/>
          <w:sz w:val="24"/>
          <w:szCs w:val="24"/>
        </w:rPr>
        <w:t>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nu a fost  cultivar  sau  amenajar  peisagistic  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  pe  care de regul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exist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 abandonate  de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euri  (d</w:t>
      </w:r>
      <w:r w:rsidRPr="0059643D">
        <w:rPr>
          <w:rFonts w:ascii="Times New Roman" w:hAnsi="Times New Roman" w:cs="Times New Roman"/>
          <w:sz w:val="24"/>
          <w:szCs w:val="24"/>
        </w:rPr>
        <w:t>in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construc</w:t>
      </w:r>
      <w:r w:rsidRPr="0059643D">
        <w:rPr>
          <w:rFonts w:ascii="Times New Roman" w:hAnsi="Times New Roman" w:cs="Times New Roman"/>
          <w:sz w:val="24"/>
          <w:szCs w:val="24"/>
        </w:rPr>
        <w:t>ţ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ii, </w:t>
      </w:r>
      <w:r w:rsidRPr="0059643D">
        <w:rPr>
          <w:rFonts w:ascii="Times New Roman" w:hAnsi="Times New Roman" w:cs="Times New Roman"/>
          <w:sz w:val="24"/>
          <w:szCs w:val="24"/>
        </w:rPr>
        <w:t>vegetale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, etc. </w:t>
      </w:r>
      <w:r w:rsidR="00BC1E3C">
        <w:rPr>
          <w:rFonts w:ascii="Times New Roman" w:hAnsi="Times New Roman" w:cs="Times New Roman"/>
          <w:sz w:val="24"/>
          <w:szCs w:val="24"/>
        </w:rPr>
        <w:t>)</w:t>
      </w:r>
      <w:r w:rsidR="00485738" w:rsidRPr="0059643D">
        <w:rPr>
          <w:rFonts w:ascii="Times New Roman" w:hAnsi="Times New Roman" w:cs="Times New Roman"/>
          <w:sz w:val="24"/>
          <w:szCs w:val="24"/>
        </w:rPr>
        <w:t>. P</w:t>
      </w:r>
      <w:r w:rsidRPr="0059643D">
        <w:rPr>
          <w:rFonts w:ascii="Times New Roman" w:hAnsi="Times New Roman" w:cs="Times New Roman"/>
          <w:sz w:val="24"/>
          <w:szCs w:val="24"/>
        </w:rPr>
        <w:t>e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</w:t>
      </w:r>
      <w:r w:rsidRPr="0059643D">
        <w:rPr>
          <w:rFonts w:ascii="Times New Roman" w:hAnsi="Times New Roman" w:cs="Times New Roman"/>
          <w:sz w:val="24"/>
          <w:szCs w:val="24"/>
        </w:rPr>
        <w:t>t</w:t>
      </w:r>
      <w:r w:rsidR="00485738" w:rsidRPr="0059643D">
        <w:rPr>
          <w:rFonts w:ascii="Times New Roman" w:hAnsi="Times New Roman" w:cs="Times New Roman"/>
          <w:sz w:val="24"/>
          <w:szCs w:val="24"/>
        </w:rPr>
        <w:t>erenul ne</w:t>
      </w:r>
      <w:r w:rsidRPr="0059643D">
        <w:rPr>
          <w:rFonts w:ascii="Times New Roman" w:hAnsi="Times New Roman" w:cs="Times New Roman"/>
          <w:sz w:val="24"/>
          <w:szCs w:val="24"/>
        </w:rPr>
        <w:t>î</w:t>
      </w:r>
      <w:r w:rsidR="00485738" w:rsidRPr="0059643D">
        <w:rPr>
          <w:rFonts w:ascii="Times New Roman" w:hAnsi="Times New Roman" w:cs="Times New Roman"/>
          <w:sz w:val="24"/>
          <w:szCs w:val="24"/>
        </w:rPr>
        <w:t>ngrijit este crescut</w:t>
      </w:r>
      <w:r w:rsidR="00E809E6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</w:t>
      </w:r>
      <w:r w:rsidRPr="0059643D">
        <w:rPr>
          <w:rFonts w:ascii="Times New Roman" w:hAnsi="Times New Roman" w:cs="Times New Roman"/>
          <w:sz w:val="24"/>
          <w:szCs w:val="24"/>
        </w:rPr>
        <w:t>in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abunde</w:t>
      </w:r>
      <w:r w:rsidRPr="0059643D">
        <w:rPr>
          <w:rFonts w:ascii="Times New Roman" w:hAnsi="Times New Roman" w:cs="Times New Roman"/>
          <w:sz w:val="24"/>
          <w:szCs w:val="24"/>
        </w:rPr>
        <w:t>nţă, vegetaţ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ie erbacee 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 neerbacee necultivat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care </w:t>
      </w:r>
      <w:r w:rsidRPr="0059643D">
        <w:rPr>
          <w:rFonts w:ascii="Times New Roman" w:hAnsi="Times New Roman" w:cs="Times New Roman"/>
          <w:sz w:val="24"/>
          <w:szCs w:val="24"/>
        </w:rPr>
        <w:t>aparţine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diverselor specii 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 familii (buruian</w:t>
      </w:r>
      <w:r w:rsidRPr="0059643D">
        <w:rPr>
          <w:rFonts w:ascii="Times New Roman" w:hAnsi="Times New Roman" w:cs="Times New Roman"/>
          <w:sz w:val="24"/>
          <w:szCs w:val="24"/>
        </w:rPr>
        <w:t>ă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) din categoria </w:t>
      </w:r>
      <w:r w:rsidRPr="0059643D">
        <w:rPr>
          <w:rFonts w:ascii="Times New Roman" w:hAnsi="Times New Roman" w:cs="Times New Roman"/>
          <w:sz w:val="24"/>
          <w:szCs w:val="24"/>
        </w:rPr>
        <w:t>arborilor,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 arbu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tilor 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 p</w:t>
      </w:r>
      <w:r w:rsidRPr="0059643D">
        <w:rPr>
          <w:rFonts w:ascii="Times New Roman" w:hAnsi="Times New Roman" w:cs="Times New Roman"/>
          <w:sz w:val="24"/>
          <w:szCs w:val="24"/>
        </w:rPr>
        <w:t>l</w:t>
      </w:r>
      <w:r w:rsidR="00485738" w:rsidRPr="0059643D">
        <w:rPr>
          <w:rFonts w:ascii="Times New Roman" w:hAnsi="Times New Roman" w:cs="Times New Roman"/>
          <w:sz w:val="24"/>
          <w:szCs w:val="24"/>
        </w:rPr>
        <w:t>antelor an</w:t>
      </w:r>
      <w:r w:rsidRPr="0059643D">
        <w:rPr>
          <w:rFonts w:ascii="Times New Roman" w:hAnsi="Times New Roman" w:cs="Times New Roman"/>
          <w:sz w:val="24"/>
          <w:szCs w:val="24"/>
        </w:rPr>
        <w:t>u</w:t>
      </w:r>
      <w:r w:rsidR="00485738" w:rsidRPr="0059643D">
        <w:rPr>
          <w:rFonts w:ascii="Times New Roman" w:hAnsi="Times New Roman" w:cs="Times New Roman"/>
          <w:sz w:val="24"/>
          <w:szCs w:val="24"/>
        </w:rPr>
        <w:t xml:space="preserve">ale </w:t>
      </w:r>
      <w:r w:rsidRPr="0059643D">
        <w:rPr>
          <w:rFonts w:ascii="Times New Roman" w:hAnsi="Times New Roman" w:cs="Times New Roman"/>
          <w:sz w:val="24"/>
          <w:szCs w:val="24"/>
        </w:rPr>
        <w:t>ş</w:t>
      </w:r>
      <w:r w:rsidR="00485738" w:rsidRPr="0059643D">
        <w:rPr>
          <w:rFonts w:ascii="Times New Roman" w:hAnsi="Times New Roman" w:cs="Times New Roman"/>
          <w:sz w:val="24"/>
          <w:szCs w:val="24"/>
        </w:rPr>
        <w:t>i multianuale.</w:t>
      </w:r>
    </w:p>
    <w:p w14:paraId="179D4D86" w14:textId="77777777" w:rsidR="00E475A6" w:rsidRDefault="00E475A6">
      <w:pPr>
        <w:rPr>
          <w:rFonts w:ascii="Cambria" w:eastAsia="Cambria" w:hAnsi="Cambria" w:cs="Cambria"/>
          <w:sz w:val="20"/>
          <w:szCs w:val="20"/>
        </w:rPr>
      </w:pPr>
    </w:p>
    <w:p w14:paraId="08B3D637" w14:textId="77777777" w:rsidR="00E475A6" w:rsidRDefault="00E475A6">
      <w:pPr>
        <w:spacing w:before="8"/>
        <w:rPr>
          <w:rFonts w:ascii="Cambria" w:eastAsia="Cambria" w:hAnsi="Cambria" w:cs="Cambria"/>
        </w:rPr>
      </w:pPr>
    </w:p>
    <w:p w14:paraId="762DA8DC" w14:textId="77777777" w:rsidR="00E475A6" w:rsidRPr="00BC1E3C" w:rsidRDefault="00BC1E3C" w:rsidP="00BC1E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1E3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485738" w:rsidRPr="00BC1E3C">
        <w:rPr>
          <w:rFonts w:ascii="Times New Roman" w:hAnsi="Times New Roman" w:cs="Times New Roman"/>
          <w:b/>
          <w:sz w:val="24"/>
          <w:szCs w:val="24"/>
        </w:rPr>
        <w:t>Fi</w:t>
      </w:r>
      <w:r w:rsidRPr="00BC1E3C">
        <w:rPr>
          <w:rFonts w:ascii="Times New Roman" w:hAnsi="Times New Roman" w:cs="Times New Roman"/>
          <w:b/>
          <w:sz w:val="24"/>
          <w:szCs w:val="24"/>
        </w:rPr>
        <w:t>şă</w:t>
      </w:r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 de evaluare la </w:t>
      </w:r>
      <w:r w:rsidRPr="00BC1E3C">
        <w:rPr>
          <w:rFonts w:ascii="Times New Roman" w:hAnsi="Times New Roman" w:cs="Times New Roman"/>
          <w:b/>
          <w:sz w:val="24"/>
          <w:szCs w:val="24"/>
        </w:rPr>
        <w:t>v</w:t>
      </w:r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edere a aspectului terenului situat </w:t>
      </w:r>
      <w:r w:rsidRPr="00BC1E3C">
        <w:rPr>
          <w:rFonts w:ascii="Times New Roman" w:hAnsi="Times New Roman" w:cs="Times New Roman"/>
          <w:b/>
          <w:sz w:val="24"/>
          <w:szCs w:val="24"/>
        </w:rPr>
        <w:t>î</w:t>
      </w:r>
      <w:r w:rsidR="00485738" w:rsidRPr="00BC1E3C">
        <w:rPr>
          <w:rFonts w:ascii="Times New Roman" w:hAnsi="Times New Roman" w:cs="Times New Roman"/>
          <w:b/>
          <w:sz w:val="24"/>
          <w:szCs w:val="24"/>
        </w:rPr>
        <w:t xml:space="preserve">n intravilanul </w:t>
      </w:r>
      <w:r w:rsidRPr="00BC1E3C">
        <w:rPr>
          <w:rFonts w:ascii="Times New Roman" w:hAnsi="Times New Roman" w:cs="Times New Roman"/>
          <w:b/>
          <w:sz w:val="24"/>
          <w:szCs w:val="24"/>
        </w:rPr>
        <w:t>Oraşului Buziaş</w:t>
      </w:r>
    </w:p>
    <w:p w14:paraId="50B3F88E" w14:textId="77777777"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108"/>
        <w:gridCol w:w="3081"/>
        <w:gridCol w:w="3087"/>
      </w:tblGrid>
      <w:tr w:rsidR="008F0C15" w:rsidRPr="008005BE" w14:paraId="4D5E3EC8" w14:textId="77777777" w:rsidTr="008F0C15">
        <w:tc>
          <w:tcPr>
            <w:tcW w:w="9456" w:type="dxa"/>
            <w:gridSpan w:val="3"/>
            <w:shd w:val="pct12" w:color="auto" w:fill="auto"/>
          </w:tcPr>
          <w:p w14:paraId="23534A83" w14:textId="77777777" w:rsidR="008F0C15" w:rsidRPr="008005BE" w:rsidRDefault="008F0C1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Întreţinere (cosire)</w:t>
            </w:r>
          </w:p>
        </w:tc>
      </w:tr>
      <w:tr w:rsidR="008F0C15" w14:paraId="5FBDC1A8" w14:textId="77777777" w:rsidTr="008F0C15">
        <w:tc>
          <w:tcPr>
            <w:tcW w:w="3152" w:type="dxa"/>
          </w:tcPr>
          <w:p w14:paraId="339B6B87" w14:textId="77777777" w:rsidR="008F0C15" w:rsidRPr="008F0C15" w:rsidRDefault="008F0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întreţinut (cosit)</w:t>
            </w:r>
          </w:p>
        </w:tc>
        <w:tc>
          <w:tcPr>
            <w:tcW w:w="3152" w:type="dxa"/>
          </w:tcPr>
          <w:p w14:paraId="6C78F0F5" w14:textId="77777777" w:rsidR="008F0C15" w:rsidRPr="008F0C15" w:rsidRDefault="008F0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14:paraId="76C0DBD0" w14:textId="77777777" w:rsidR="008F0C15" w:rsidRPr="008F0C15" w:rsidRDefault="00F00B9D" w:rsidP="00F00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F0C15" w14:paraId="1FF85ADE" w14:textId="77777777" w:rsidTr="008F0C15">
        <w:tc>
          <w:tcPr>
            <w:tcW w:w="3152" w:type="dxa"/>
          </w:tcPr>
          <w:p w14:paraId="0DBB370E" w14:textId="77777777" w:rsidR="008F0C15" w:rsidRPr="008F0C15" w:rsidRDefault="008F0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r w:rsidRPr="008F0C15">
              <w:rPr>
                <w:rFonts w:ascii="Times New Roman" w:eastAsia="Arial" w:hAnsi="Times New Roman" w:cs="Times New Roman"/>
                <w:sz w:val="24"/>
                <w:szCs w:val="24"/>
              </w:rPr>
              <w:t>ne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întreţinut (necosit)</w:t>
            </w:r>
          </w:p>
        </w:tc>
        <w:tc>
          <w:tcPr>
            <w:tcW w:w="3152" w:type="dxa"/>
          </w:tcPr>
          <w:p w14:paraId="623BD293" w14:textId="77777777" w:rsidR="008F0C15" w:rsidRPr="008F0C15" w:rsidRDefault="008F0C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14:paraId="2C0A3DFA" w14:textId="77777777" w:rsidR="008F0C15" w:rsidRPr="008F0C15" w:rsidRDefault="00F00B9D" w:rsidP="00F00B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15C2AF39" w14:textId="77777777"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105"/>
        <w:gridCol w:w="3083"/>
        <w:gridCol w:w="3088"/>
      </w:tblGrid>
      <w:tr w:rsidR="00886379" w:rsidRPr="008005BE" w14:paraId="7BD9E090" w14:textId="77777777" w:rsidTr="002E5218">
        <w:tc>
          <w:tcPr>
            <w:tcW w:w="9456" w:type="dxa"/>
            <w:gridSpan w:val="3"/>
            <w:shd w:val="pct12" w:color="auto" w:fill="auto"/>
          </w:tcPr>
          <w:p w14:paraId="68C8D680" w14:textId="77777777" w:rsidR="00886379" w:rsidRPr="008005BE" w:rsidRDefault="00886379" w:rsidP="008863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Depozitări de deşeuri</w:t>
            </w:r>
          </w:p>
        </w:tc>
      </w:tr>
      <w:tr w:rsidR="00886379" w14:paraId="0A358FBF" w14:textId="77777777" w:rsidTr="002E5218">
        <w:tc>
          <w:tcPr>
            <w:tcW w:w="3152" w:type="dxa"/>
          </w:tcPr>
          <w:p w14:paraId="7088DC03" w14:textId="77777777" w:rsidR="00886379" w:rsidRPr="008F0C15" w:rsidRDefault="00886379" w:rsidP="00886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fără depozitări de deşeuri</w:t>
            </w:r>
          </w:p>
        </w:tc>
        <w:tc>
          <w:tcPr>
            <w:tcW w:w="3152" w:type="dxa"/>
          </w:tcPr>
          <w:p w14:paraId="4D6D47EA" w14:textId="77777777" w:rsidR="00886379" w:rsidRPr="008F0C15" w:rsidRDefault="00886379" w:rsidP="002E52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14:paraId="746CBA57" w14:textId="77777777" w:rsidR="00886379" w:rsidRPr="008F0C15" w:rsidRDefault="00886379" w:rsidP="002E5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86379" w14:paraId="2C99F9B1" w14:textId="77777777" w:rsidTr="002E5218">
        <w:tc>
          <w:tcPr>
            <w:tcW w:w="3152" w:type="dxa"/>
          </w:tcPr>
          <w:p w14:paraId="43D85AD8" w14:textId="77777777" w:rsidR="00886379" w:rsidRPr="008F0C15" w:rsidRDefault="00886379" w:rsidP="008863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174A">
              <w:rPr>
                <w:rFonts w:ascii="Times New Roman" w:eastAsia="Arial" w:hAnsi="Times New Roman" w:cs="Times New Roman"/>
                <w:sz w:val="32"/>
                <w:szCs w:val="32"/>
              </w:rPr>
              <w:t>□</w:t>
            </w:r>
            <w:r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cu depozitări de deşeuri</w:t>
            </w:r>
          </w:p>
        </w:tc>
        <w:tc>
          <w:tcPr>
            <w:tcW w:w="3152" w:type="dxa"/>
          </w:tcPr>
          <w:p w14:paraId="5E21DCBF" w14:textId="77777777" w:rsidR="00886379" w:rsidRPr="008F0C15" w:rsidRDefault="00886379" w:rsidP="002E52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14:paraId="541E61C7" w14:textId="77777777" w:rsidR="00886379" w:rsidRPr="008F0C15" w:rsidRDefault="00886379" w:rsidP="002E521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2A0CD272" w14:textId="77777777" w:rsidR="00886379" w:rsidRDefault="00886379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F21C68" w14:textId="77777777" w:rsidR="00611D82" w:rsidRDefault="00611D8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11D82">
        <w:rPr>
          <w:rFonts w:ascii="Times New Roman" w:eastAsia="Times New Roman" w:hAnsi="Times New Roman" w:cs="Times New Roman"/>
          <w:b/>
          <w:sz w:val="24"/>
          <w:szCs w:val="24"/>
        </w:rPr>
        <w:t>Total punctaj_____________________</w:t>
      </w:r>
    </w:p>
    <w:p w14:paraId="0B389614" w14:textId="77777777" w:rsidR="00977BD4" w:rsidRDefault="00977B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gril"/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276"/>
      </w:tblGrid>
      <w:tr w:rsidR="00977BD4" w14:paraId="467183CE" w14:textId="77777777" w:rsidTr="00977BD4">
        <w:tc>
          <w:tcPr>
            <w:tcW w:w="9456" w:type="dxa"/>
            <w:tcBorders>
              <w:bottom w:val="single" w:sz="4" w:space="0" w:color="000000" w:themeColor="text1"/>
            </w:tcBorders>
            <w:shd w:val="pct12" w:color="auto" w:fill="auto"/>
          </w:tcPr>
          <w:p w14:paraId="14E23E02" w14:textId="77777777" w:rsidR="00977BD4" w:rsidRDefault="00977B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Calculul punctajului în urma evaluării</w:t>
            </w:r>
          </w:p>
        </w:tc>
      </w:tr>
      <w:tr w:rsidR="00977BD4" w14:paraId="6D235198" w14:textId="77777777" w:rsidTr="00977BD4">
        <w:tc>
          <w:tcPr>
            <w:tcW w:w="9456" w:type="dxa"/>
            <w:shd w:val="clear" w:color="auto" w:fill="auto"/>
          </w:tcPr>
          <w:p w14:paraId="0BDA4EB4" w14:textId="77777777" w:rsidR="00977BD4" w:rsidRDefault="00977BD4" w:rsidP="00977BD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Punctajul total.</w:t>
            </w:r>
          </w:p>
          <w:p w14:paraId="510A1333" w14:textId="77777777" w:rsidR="00977BD4" w:rsidRDefault="00977BD4" w:rsidP="00977B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După completarea fişei de evaluare se va calcula punctajul total ( însumând punctajele din coloana din dreapta corespunzătoare).</w:t>
            </w:r>
          </w:p>
          <w:p w14:paraId="0A8F7421" w14:textId="77777777" w:rsidR="00977BD4" w:rsidRDefault="00977B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Punctajul de referinţă.</w:t>
            </w:r>
          </w:p>
          <w:p w14:paraId="3C66DF58" w14:textId="77777777" w:rsidR="00977BD4" w:rsidRPr="00977BD4" w:rsidRDefault="00977BD4" w:rsidP="00977BD4">
            <w:pPr>
              <w:tabs>
                <w:tab w:val="left" w:pos="9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 de referinţă este de 100 puncte.</w:t>
            </w:r>
          </w:p>
          <w:p w14:paraId="51930623" w14:textId="77777777" w:rsidR="00977BD4" w:rsidRDefault="00977BD4" w:rsidP="00977BD4">
            <w:pPr>
              <w:tabs>
                <w:tab w:val="left" w:pos="95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Punctajul procentual.</w:t>
            </w:r>
          </w:p>
          <w:p w14:paraId="105F5E62" w14:textId="77777777" w:rsidR="00977BD4" w:rsidRPr="00977BD4" w:rsidRDefault="00977BD4" w:rsidP="00977BD4">
            <w:pPr>
              <w:tabs>
                <w:tab w:val="left" w:pos="95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Pr="00977BD4">
              <w:rPr>
                <w:rFonts w:ascii="Times New Roman" w:eastAsia="Times New Roman" w:hAnsi="Times New Roman" w:cs="Times New Roman"/>
                <w:sz w:val="24"/>
                <w:szCs w:val="24"/>
              </w:rPr>
              <w:t>Punctajul procentual reprezintă valoarea exprimată în procente (cu două zecimale) în urma împărţirii punctajului total la punctajul de referinţă (punctajul total/ punctajul de referinţă X 100). Punctajul procentual se calculează pentru fiecare imobil evaluat în parte</w:t>
            </w:r>
          </w:p>
          <w:p w14:paraId="35B49E22" w14:textId="77777777" w:rsidR="00977BD4" w:rsidRPr="00977BD4" w:rsidRDefault="00977BD4" w:rsidP="00977BD4">
            <w:pPr>
              <w:tabs>
                <w:tab w:val="left" w:pos="95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7BD4" w14:paraId="6EF16A87" w14:textId="77777777" w:rsidTr="00977BD4">
        <w:tc>
          <w:tcPr>
            <w:tcW w:w="9456" w:type="dxa"/>
            <w:shd w:val="clear" w:color="auto" w:fill="auto"/>
          </w:tcPr>
          <w:p w14:paraId="7EFE2CDA" w14:textId="77777777" w:rsidR="00977BD4" w:rsidRDefault="00977B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Calculul punctajului                                                                               ____________%</w:t>
            </w:r>
          </w:p>
          <w:p w14:paraId="780B921D" w14:textId="77777777" w:rsidR="00977BD4" w:rsidRPr="00977BD4" w:rsidRDefault="00977BD4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E90B0F5" w14:textId="77777777" w:rsidR="00977BD4" w:rsidRDefault="00977BD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E180D8" w14:textId="77777777" w:rsidR="001E3894" w:rsidRDefault="001E38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276"/>
      </w:tblGrid>
      <w:tr w:rsidR="001E3894" w:rsidRPr="008005BE" w14:paraId="632A2E77" w14:textId="77777777" w:rsidTr="002E5218">
        <w:tc>
          <w:tcPr>
            <w:tcW w:w="9456" w:type="dxa"/>
            <w:shd w:val="pct12" w:color="auto" w:fill="auto"/>
          </w:tcPr>
          <w:p w14:paraId="1918B025" w14:textId="77777777" w:rsidR="001E3894" w:rsidRPr="008005BE" w:rsidRDefault="001E3894" w:rsidP="002E52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05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Categoria de impozitare a terenului</w:t>
            </w:r>
          </w:p>
        </w:tc>
      </w:tr>
      <w:tr w:rsidR="001E3894" w:rsidRPr="008F0C15" w14:paraId="5945670A" w14:textId="77777777" w:rsidTr="00413ACE">
        <w:tc>
          <w:tcPr>
            <w:tcW w:w="9456" w:type="dxa"/>
          </w:tcPr>
          <w:p w14:paraId="64457FD1" w14:textId="77777777" w:rsidR="001E3894" w:rsidRPr="001E3894" w:rsidRDefault="001E3894" w:rsidP="001E38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894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□ 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supraimpozitare 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250%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ntru 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punctajul procentual de 50%</w:t>
            </w:r>
          </w:p>
        </w:tc>
      </w:tr>
      <w:tr w:rsidR="001E3894" w:rsidRPr="008F0C15" w14:paraId="41C01D57" w14:textId="77777777" w:rsidTr="00821FC0">
        <w:tc>
          <w:tcPr>
            <w:tcW w:w="9456" w:type="dxa"/>
          </w:tcPr>
          <w:p w14:paraId="568EDCF9" w14:textId="77777777" w:rsidR="001E3894" w:rsidRPr="001E3894" w:rsidRDefault="001E3894" w:rsidP="001E38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3894">
              <w:rPr>
                <w:rFonts w:ascii="Times New Roman" w:eastAsia="Arial" w:hAnsi="Times New Roman" w:cs="Times New Roman"/>
                <w:sz w:val="32"/>
                <w:szCs w:val="3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supraim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pozitare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u: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500%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E3894">
              <w:rPr>
                <w:rFonts w:ascii="Times New Roman" w:hAnsi="Times New Roman" w:cs="Times New Roman"/>
                <w:sz w:val="24"/>
                <w:szCs w:val="24"/>
              </w:rPr>
              <w:t xml:space="preserve">ntru 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punctajul procentual de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641A2A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  <w:r w:rsidRPr="001E389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02326721" w14:textId="77777777" w:rsidR="001E3894" w:rsidRDefault="001E389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AB0C44" w14:textId="77777777"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027E25" w14:textId="77777777"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AE4270" w14:textId="77777777"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772DD" w14:textId="77777777"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3E809F" w14:textId="77777777" w:rsidR="009122BC" w:rsidRDefault="009122B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D922A9" w14:textId="77777777" w:rsidR="009122BC" w:rsidRPr="005C1E8E" w:rsidRDefault="005C1E8E" w:rsidP="005C1E8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 w:rsidR="009122BC" w:rsidRPr="005C1E8E">
        <w:rPr>
          <w:rFonts w:ascii="Times New Roman" w:eastAsia="Times New Roman" w:hAnsi="Times New Roman" w:cs="Times New Roman"/>
          <w:sz w:val="24"/>
          <w:szCs w:val="24"/>
        </w:rPr>
        <w:t>4. Fac excepţie de la evaluare terenurile neîngrijite pentru care proprietarii deţin Autorizaţie de Construire valabilă, în vederea construirii/ amenajării terenului şi care au anunţat începerea lucrărilor la Inspectoratul de Stat în Construcţii şi la Primăria Oraşului Buziaş.</w:t>
      </w:r>
    </w:p>
    <w:p w14:paraId="34139180" w14:textId="77777777" w:rsidR="00070EBB" w:rsidRDefault="005C1E8E" w:rsidP="00070EBB">
      <w:pPr>
        <w:rPr>
          <w:rFonts w:ascii="Times New Roman" w:eastAsia="Times New Roman" w:hAnsi="Times New Roman" w:cs="Times New Roman"/>
          <w:sz w:val="24"/>
          <w:szCs w:val="24"/>
        </w:rPr>
      </w:pPr>
      <w:r w:rsidRPr="005C1E8E">
        <w:rPr>
          <w:rFonts w:ascii="Times New Roman" w:eastAsia="Times New Roman" w:hAnsi="Times New Roman" w:cs="Times New Roman"/>
          <w:sz w:val="24"/>
          <w:szCs w:val="24"/>
        </w:rPr>
        <w:t xml:space="preserve">       5. În vederea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identificării terenurilor din intravilanul Oraşului Buziaş, care intră în categoria celor neîngrijite se vor efectua verificări pe raza unităţii administrativ  teritoriale şi se va întocmi nota de constatare ( însoţite de fotografii ale terenului identificat) şi fişa de evaluare, prevăzută la punctul 3 din prezenta.</w:t>
      </w:r>
    </w:p>
    <w:p w14:paraId="6DC1A8C0" w14:textId="77777777" w:rsidR="00F22A97" w:rsidRDefault="00070EBB" w:rsidP="00F22A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70EBB">
        <w:rPr>
          <w:rFonts w:ascii="Times New Roman" w:hAnsi="Times New Roman" w:cs="Times New Roman"/>
          <w:sz w:val="24"/>
          <w:szCs w:val="24"/>
        </w:rPr>
        <w:t xml:space="preserve">6. După identificarea </w:t>
      </w:r>
      <w:r>
        <w:rPr>
          <w:rFonts w:ascii="Times New Roman" w:hAnsi="Times New Roman" w:cs="Times New Roman"/>
          <w:sz w:val="24"/>
          <w:szCs w:val="24"/>
        </w:rPr>
        <w:t>ş</w:t>
      </w:r>
      <w:r w:rsidRPr="00070EBB">
        <w:rPr>
          <w:rFonts w:ascii="Times New Roman" w:hAnsi="Times New Roman" w:cs="Times New Roman"/>
          <w:sz w:val="24"/>
          <w:szCs w:val="24"/>
        </w:rPr>
        <w:t>i eva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70EBB">
        <w:rPr>
          <w:rFonts w:ascii="Times New Roman" w:hAnsi="Times New Roman" w:cs="Times New Roman"/>
          <w:sz w:val="24"/>
          <w:szCs w:val="24"/>
        </w:rPr>
        <w:t>uarea te</w:t>
      </w:r>
      <w:r>
        <w:rPr>
          <w:rFonts w:ascii="Times New Roman" w:hAnsi="Times New Roman" w:cs="Times New Roman"/>
          <w:sz w:val="24"/>
          <w:szCs w:val="24"/>
        </w:rPr>
        <w:t>renului, proprietarul acestuia va</w:t>
      </w:r>
      <w:r w:rsidRPr="00070EBB">
        <w:rPr>
          <w:rFonts w:ascii="Times New Roman" w:hAnsi="Times New Roman" w:cs="Times New Roman"/>
          <w:sz w:val="24"/>
          <w:szCs w:val="24"/>
        </w:rPr>
        <w:t xml:space="preserve"> fi somat ca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 xml:space="preserve">n termen de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70EBB">
        <w:rPr>
          <w:rFonts w:ascii="Times New Roman" w:hAnsi="Times New Roman" w:cs="Times New Roman"/>
          <w:sz w:val="24"/>
          <w:szCs w:val="24"/>
        </w:rPr>
        <w:t>5 zile lucr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070EBB">
        <w:rPr>
          <w:rFonts w:ascii="Times New Roman" w:hAnsi="Times New Roman" w:cs="Times New Roman"/>
          <w:sz w:val="24"/>
          <w:szCs w:val="24"/>
        </w:rPr>
        <w:t>toare s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070EBB">
        <w:rPr>
          <w:rFonts w:ascii="Times New Roman" w:hAnsi="Times New Roman" w:cs="Times New Roman"/>
          <w:sz w:val="24"/>
          <w:szCs w:val="24"/>
        </w:rPr>
        <w:t xml:space="preserve"> execute lucr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070EBB">
        <w:rPr>
          <w:rFonts w:ascii="Times New Roman" w:hAnsi="Times New Roman" w:cs="Times New Roman"/>
          <w:sz w:val="24"/>
          <w:szCs w:val="24"/>
        </w:rPr>
        <w:t xml:space="preserve">ri de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>ntre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070EBB">
        <w:rPr>
          <w:rFonts w:ascii="Times New Roman" w:hAnsi="Times New Roman" w:cs="Times New Roman"/>
          <w:sz w:val="24"/>
          <w:szCs w:val="24"/>
        </w:rPr>
        <w:t xml:space="preserve">inere (cosire, </w:t>
      </w:r>
      <w:r>
        <w:rPr>
          <w:rFonts w:ascii="Times New Roman" w:hAnsi="Times New Roman" w:cs="Times New Roman"/>
          <w:sz w:val="24"/>
          <w:szCs w:val="24"/>
        </w:rPr>
        <w:t>igienizare</w:t>
      </w:r>
      <w:r w:rsidRPr="00070EBB">
        <w:rPr>
          <w:rFonts w:ascii="Times New Roman" w:hAnsi="Times New Roman" w:cs="Times New Roman"/>
          <w:sz w:val="24"/>
          <w:szCs w:val="24"/>
        </w:rPr>
        <w:t>, colectare a de</w:t>
      </w:r>
      <w:r>
        <w:rPr>
          <w:rFonts w:ascii="Times New Roman" w:hAnsi="Times New Roman" w:cs="Times New Roman"/>
          <w:sz w:val="24"/>
          <w:szCs w:val="24"/>
        </w:rPr>
        <w:t>ş</w:t>
      </w:r>
      <w:r w:rsidRPr="00070EBB">
        <w:rPr>
          <w:rFonts w:ascii="Times New Roman" w:hAnsi="Times New Roman" w:cs="Times New Roman"/>
          <w:sz w:val="24"/>
          <w:szCs w:val="24"/>
        </w:rPr>
        <w:t>eurilor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70EBB">
        <w:rPr>
          <w:rFonts w:ascii="Times New Roman" w:hAnsi="Times New Roman" w:cs="Times New Roman"/>
          <w:sz w:val="24"/>
          <w:szCs w:val="24"/>
        </w:rPr>
        <w:t xml:space="preserve"> etc.) </w:t>
      </w:r>
      <w:r>
        <w:rPr>
          <w:rFonts w:ascii="Times New Roman" w:hAnsi="Times New Roman" w:cs="Times New Roman"/>
          <w:sz w:val="24"/>
          <w:szCs w:val="24"/>
        </w:rPr>
        <w:t>ş</w:t>
      </w:r>
      <w:r w:rsidRPr="00070EBB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>n continuare s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070EBB">
        <w:rPr>
          <w:rFonts w:ascii="Times New Roman" w:hAnsi="Times New Roman" w:cs="Times New Roman"/>
          <w:sz w:val="24"/>
          <w:szCs w:val="24"/>
        </w:rPr>
        <w:t>-l men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070EBB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070E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>n condi</w:t>
      </w:r>
      <w:r>
        <w:rPr>
          <w:rFonts w:ascii="Times New Roman" w:hAnsi="Times New Roman" w:cs="Times New Roman"/>
          <w:sz w:val="24"/>
          <w:szCs w:val="24"/>
        </w:rPr>
        <w:t>ţ</w:t>
      </w:r>
      <w:r w:rsidRPr="00070EBB">
        <w:rPr>
          <w:rFonts w:ascii="Times New Roman" w:hAnsi="Times New Roman" w:cs="Times New Roman"/>
          <w:sz w:val="24"/>
          <w:szCs w:val="24"/>
        </w:rPr>
        <w:t xml:space="preserve">ii de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070EBB">
        <w:rPr>
          <w:rFonts w:ascii="Times New Roman" w:hAnsi="Times New Roman" w:cs="Times New Roman"/>
          <w:sz w:val="24"/>
          <w:szCs w:val="24"/>
        </w:rPr>
        <w:t>ngrijire.</w:t>
      </w:r>
    </w:p>
    <w:p w14:paraId="3973B201" w14:textId="77777777" w:rsidR="00230AA3" w:rsidRDefault="005F4F78" w:rsidP="00230A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70EBB" w:rsidRPr="00F22A97">
        <w:rPr>
          <w:rFonts w:ascii="Times New Roman" w:hAnsi="Times New Roman" w:cs="Times New Roman"/>
          <w:sz w:val="24"/>
          <w:szCs w:val="24"/>
        </w:rPr>
        <w:t xml:space="preserve">7. </w:t>
      </w:r>
      <w:r w:rsidR="00F22A97" w:rsidRPr="00F22A97">
        <w:rPr>
          <w:rFonts w:ascii="Times New Roman" w:hAnsi="Times New Roman" w:cs="Times New Roman"/>
          <w:sz w:val="24"/>
          <w:szCs w:val="24"/>
        </w:rPr>
        <w:t>Dac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. dup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expirarea termenului de </w:t>
      </w:r>
      <w:r w:rsidR="00F22A97">
        <w:rPr>
          <w:rFonts w:ascii="Times New Roman" w:hAnsi="Times New Roman" w:cs="Times New Roman"/>
          <w:sz w:val="24"/>
          <w:szCs w:val="24"/>
        </w:rPr>
        <w:t>1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5 zile de la </w:t>
      </w:r>
      <w:r w:rsidR="00F22A97">
        <w:rPr>
          <w:rFonts w:ascii="Times New Roman" w:hAnsi="Times New Roman" w:cs="Times New Roman"/>
          <w:sz w:val="24"/>
          <w:szCs w:val="24"/>
        </w:rPr>
        <w:t>somare,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se constat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, </w:t>
      </w:r>
      <w:r w:rsidR="00F22A97"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 urma verific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rilor ulterioare pe teren</w:t>
      </w:r>
      <w:r w:rsidR="00F22A97">
        <w:rPr>
          <w:rFonts w:ascii="Times New Roman" w:hAnsi="Times New Roman" w:cs="Times New Roman"/>
          <w:sz w:val="24"/>
          <w:szCs w:val="24"/>
        </w:rPr>
        <w:t xml:space="preserve"> </w:t>
      </w:r>
      <w:r w:rsidR="00F22A97" w:rsidRPr="00F22A97">
        <w:rPr>
          <w:rFonts w:ascii="Times New Roman" w:hAnsi="Times New Roman" w:cs="Times New Roman"/>
          <w:sz w:val="24"/>
          <w:szCs w:val="24"/>
        </w:rPr>
        <w:t>c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proprietarul nu a efectuat lucr</w:t>
      </w:r>
      <w:r w:rsidR="00F22A97"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rile de între</w:t>
      </w:r>
      <w:r w:rsidR="00F22A97">
        <w:rPr>
          <w:rFonts w:ascii="Times New Roman" w:hAnsi="Times New Roman" w:cs="Times New Roman"/>
          <w:sz w:val="24"/>
          <w:szCs w:val="24"/>
        </w:rPr>
        <w:t>ţ</w:t>
      </w:r>
      <w:r w:rsidR="00F22A97" w:rsidRPr="00F22A97">
        <w:rPr>
          <w:rFonts w:ascii="Times New Roman" w:hAnsi="Times New Roman" w:cs="Times New Roman"/>
          <w:sz w:val="24"/>
          <w:szCs w:val="24"/>
        </w:rPr>
        <w:t>inere necesare</w:t>
      </w:r>
      <w:r w:rsidR="00F22A9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22A97" w:rsidRPr="00F22A97">
        <w:rPr>
          <w:rFonts w:ascii="Times New Roman" w:hAnsi="Times New Roman" w:cs="Times New Roman"/>
          <w:sz w:val="24"/>
          <w:szCs w:val="24"/>
        </w:rPr>
        <w:t>ersoanele d</w:t>
      </w:r>
      <w:r>
        <w:rPr>
          <w:rFonts w:ascii="Times New Roman" w:hAnsi="Times New Roman" w:cs="Times New Roman"/>
          <w:sz w:val="24"/>
          <w:szCs w:val="24"/>
        </w:rPr>
        <w:t>in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cadrul compartimentelor de specialitate cu atrib</w:t>
      </w:r>
      <w:r>
        <w:rPr>
          <w:rFonts w:ascii="Times New Roman" w:hAnsi="Times New Roman" w:cs="Times New Roman"/>
          <w:sz w:val="24"/>
          <w:szCs w:val="24"/>
        </w:rPr>
        <w:t>uţ</w:t>
      </w:r>
      <w:r w:rsidR="00F22A97" w:rsidRPr="00F22A97">
        <w:rPr>
          <w:rFonts w:ascii="Times New Roman" w:hAnsi="Times New Roman" w:cs="Times New Roman"/>
          <w:sz w:val="24"/>
          <w:szCs w:val="24"/>
        </w:rPr>
        <w:t>ii, vor încheia o not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de constatare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 ca</w:t>
      </w:r>
      <w:r>
        <w:rPr>
          <w:rFonts w:ascii="Times New Roman" w:hAnsi="Times New Roman" w:cs="Times New Roman"/>
          <w:sz w:val="24"/>
          <w:szCs w:val="24"/>
        </w:rPr>
        <w:t>r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e va </w:t>
      </w:r>
      <w:r>
        <w:rPr>
          <w:rFonts w:ascii="Times New Roman" w:hAnsi="Times New Roman" w:cs="Times New Roman"/>
          <w:sz w:val="24"/>
          <w:szCs w:val="24"/>
        </w:rPr>
        <w:t>f</w:t>
      </w:r>
      <w:r w:rsidR="00F22A97" w:rsidRPr="00F22A97">
        <w:rPr>
          <w:rFonts w:ascii="Times New Roman" w:hAnsi="Times New Roman" w:cs="Times New Roman"/>
          <w:sz w:val="24"/>
          <w:szCs w:val="24"/>
        </w:rPr>
        <w:t>i consemnat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men</w:t>
      </w:r>
      <w:r>
        <w:rPr>
          <w:rFonts w:ascii="Times New Roman" w:hAnsi="Times New Roman" w:cs="Times New Roman"/>
          <w:sz w:val="24"/>
          <w:szCs w:val="24"/>
        </w:rPr>
        <w:t>ţ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inerea terenului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 categoria ce</w:t>
      </w:r>
      <w:r>
        <w:rPr>
          <w:rFonts w:ascii="Times New Roman" w:hAnsi="Times New Roman" w:cs="Times New Roman"/>
          <w:sz w:val="24"/>
          <w:szCs w:val="24"/>
        </w:rPr>
        <w:t>l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>considerate, pot</w:t>
      </w:r>
      <w:r w:rsidR="00F22A97" w:rsidRPr="00F22A97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v</w:t>
      </w:r>
      <w:r w:rsidR="00F22A97" w:rsidRPr="00F22A97">
        <w:rPr>
          <w:rFonts w:ascii="Times New Roman" w:hAnsi="Times New Roman" w:cs="Times New Roman"/>
          <w:sz w:val="24"/>
          <w:szCs w:val="24"/>
        </w:rPr>
        <w:t>it pre</w:t>
      </w:r>
      <w:r>
        <w:rPr>
          <w:rFonts w:ascii="Times New Roman" w:hAnsi="Times New Roman" w:cs="Times New Roman"/>
          <w:sz w:val="24"/>
          <w:szCs w:val="24"/>
        </w:rPr>
        <w:t>zentei anexe, ca fiind neîngriji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te.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 acest caz, notele de constatare, fi</w:t>
      </w:r>
      <w:r>
        <w:rPr>
          <w:rFonts w:ascii="Times New Roman" w:hAnsi="Times New Roman" w:cs="Times New Roman"/>
          <w:sz w:val="24"/>
          <w:szCs w:val="24"/>
        </w:rPr>
        <w:t>ş</w:t>
      </w:r>
      <w:r w:rsidR="00F22A97" w:rsidRPr="00F22A97">
        <w:rPr>
          <w:rFonts w:ascii="Times New Roman" w:hAnsi="Times New Roman" w:cs="Times New Roman"/>
          <w:sz w:val="24"/>
          <w:szCs w:val="24"/>
        </w:rPr>
        <w:t>a de evaluare, fotografiile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ri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ce alte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>nscrisuri  ca</w:t>
      </w:r>
      <w:r>
        <w:rPr>
          <w:rFonts w:ascii="Times New Roman" w:hAnsi="Times New Roman" w:cs="Times New Roman"/>
          <w:sz w:val="24"/>
          <w:szCs w:val="24"/>
        </w:rPr>
        <w:t>r</w:t>
      </w:r>
      <w:r w:rsidR="00F22A97" w:rsidRPr="00F22A97">
        <w:rPr>
          <w:rFonts w:ascii="Times New Roman" w:hAnsi="Times New Roman" w:cs="Times New Roman"/>
          <w:sz w:val="24"/>
          <w:szCs w:val="24"/>
        </w:rPr>
        <w:t>e atest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37527C">
        <w:rPr>
          <w:rFonts w:ascii="Times New Roman" w:hAnsi="Times New Roman" w:cs="Times New Roman"/>
          <w:sz w:val="24"/>
          <w:szCs w:val="24"/>
        </w:rPr>
        <w:t xml:space="preserve">  fa</w:t>
      </w:r>
      <w:r w:rsidR="00F22A97" w:rsidRPr="00F22A97">
        <w:rPr>
          <w:rFonts w:ascii="Times New Roman" w:hAnsi="Times New Roman" w:cs="Times New Roman"/>
          <w:sz w:val="24"/>
          <w:szCs w:val="24"/>
        </w:rPr>
        <w:t>ptul 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terenul este neîngri</w:t>
      </w:r>
      <w:r>
        <w:rPr>
          <w:rFonts w:ascii="Times New Roman" w:hAnsi="Times New Roman" w:cs="Times New Roman"/>
          <w:sz w:val="24"/>
          <w:szCs w:val="24"/>
        </w:rPr>
        <w:t>j</w:t>
      </w:r>
      <w:r w:rsidR="00F22A97" w:rsidRPr="00F22A97">
        <w:rPr>
          <w:rFonts w:ascii="Times New Roman" w:hAnsi="Times New Roman" w:cs="Times New Roman"/>
          <w:sz w:val="24"/>
          <w:szCs w:val="24"/>
        </w:rPr>
        <w:t>it, datele de identificare a terenul</w:t>
      </w:r>
      <w:r>
        <w:rPr>
          <w:rFonts w:ascii="Times New Roman" w:hAnsi="Times New Roman" w:cs="Times New Roman"/>
          <w:sz w:val="24"/>
          <w:szCs w:val="24"/>
        </w:rPr>
        <w:t>u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ş</w:t>
      </w:r>
      <w:r w:rsidR="00F22A97" w:rsidRPr="00F22A97">
        <w:rPr>
          <w:rFonts w:ascii="Times New Roman" w:hAnsi="Times New Roman" w:cs="Times New Roman"/>
          <w:sz w:val="24"/>
          <w:szCs w:val="24"/>
        </w:rPr>
        <w:t>i a proprietarului, vor fi transmise 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tre </w:t>
      </w:r>
      <w:r w:rsidR="0037527C">
        <w:rPr>
          <w:rFonts w:ascii="Times New Roman" w:hAnsi="Times New Roman" w:cs="Times New Roman"/>
          <w:sz w:val="24"/>
          <w:szCs w:val="24"/>
        </w:rPr>
        <w:t xml:space="preserve">Serviciul coordonare, investitii, urbanism, amenajarea teritoriului, protecţia mediului, achizitii publice din 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r w:rsidR="0037527C">
        <w:rPr>
          <w:rFonts w:ascii="Times New Roman" w:hAnsi="Times New Roman" w:cs="Times New Roman"/>
          <w:sz w:val="24"/>
          <w:szCs w:val="24"/>
        </w:rPr>
        <w:t xml:space="preserve">cadrul primăriei oraş Buziaş, 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care va </w:t>
      </w:r>
      <w:r w:rsidR="0037527C">
        <w:rPr>
          <w:rFonts w:ascii="Times New Roman" w:hAnsi="Times New Roman" w:cs="Times New Roman"/>
          <w:sz w:val="24"/>
          <w:szCs w:val="24"/>
        </w:rPr>
        <w:t>întocmi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</w:t>
      </w:r>
      <w:r w:rsidR="0037527C">
        <w:rPr>
          <w:rFonts w:ascii="Times New Roman" w:hAnsi="Times New Roman" w:cs="Times New Roman"/>
          <w:sz w:val="24"/>
          <w:szCs w:val="24"/>
        </w:rPr>
        <w:t xml:space="preserve">raportul / referatul de specialitate şi va elabora </w:t>
      </w:r>
      <w:r w:rsidR="00F22A97" w:rsidRPr="00F22A97">
        <w:rPr>
          <w:rFonts w:ascii="Times New Roman" w:hAnsi="Times New Roman" w:cs="Times New Roman"/>
          <w:sz w:val="24"/>
          <w:szCs w:val="24"/>
        </w:rPr>
        <w:t>proiectul de hot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â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v</w:t>
      </w:r>
      <w:r w:rsidR="00F22A97" w:rsidRPr="00F22A97">
        <w:rPr>
          <w:rFonts w:ascii="Times New Roman" w:hAnsi="Times New Roman" w:cs="Times New Roman"/>
          <w:sz w:val="24"/>
          <w:szCs w:val="24"/>
        </w:rPr>
        <w:t>ederea  major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rii impozitul</w:t>
      </w:r>
      <w:r>
        <w:rPr>
          <w:rFonts w:ascii="Times New Roman" w:hAnsi="Times New Roman" w:cs="Times New Roman"/>
          <w:sz w:val="24"/>
          <w:szCs w:val="24"/>
        </w:rPr>
        <w:t>u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i pentru terenul </w:t>
      </w:r>
      <w:r>
        <w:rPr>
          <w:rFonts w:ascii="Times New Roman" w:hAnsi="Times New Roman" w:cs="Times New Roman"/>
          <w:sz w:val="24"/>
          <w:szCs w:val="24"/>
        </w:rPr>
        <w:t>r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espectiv, </w:t>
      </w:r>
      <w:r w:rsidR="00E809E6">
        <w:rPr>
          <w:rFonts w:ascii="Times New Roman" w:hAnsi="Times New Roman" w:cs="Times New Roman"/>
          <w:sz w:val="24"/>
          <w:szCs w:val="24"/>
        </w:rPr>
        <w:t xml:space="preserve">prin stabilirea terenurilor intravilane care intră sub incidenţa prevederilor art. 489 alin. 5 din Legea nr. 227/2015 – Codul fiscal, </w:t>
      </w:r>
      <w:r w:rsidR="00F22A97" w:rsidRPr="00F22A97">
        <w:rPr>
          <w:rFonts w:ascii="Times New Roman" w:hAnsi="Times New Roman" w:cs="Times New Roman"/>
          <w:sz w:val="24"/>
          <w:szCs w:val="24"/>
        </w:rPr>
        <w:t>prevederile hot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â</w:t>
      </w:r>
      <w:r w:rsidR="00E809E6">
        <w:rPr>
          <w:rFonts w:ascii="Times New Roman" w:hAnsi="Times New Roman" w:cs="Times New Roman"/>
          <w:sz w:val="24"/>
          <w:szCs w:val="24"/>
        </w:rPr>
        <w:t>rii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consiliului local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aplic</w:t>
      </w:r>
      <w:r>
        <w:rPr>
          <w:rFonts w:ascii="Times New Roman" w:hAnsi="Times New Roman" w:cs="Times New Roman"/>
          <w:sz w:val="24"/>
          <w:szCs w:val="24"/>
        </w:rPr>
        <w:t>â</w:t>
      </w:r>
      <w:r w:rsidR="00F22A97" w:rsidRPr="00F22A97">
        <w:rPr>
          <w:rFonts w:ascii="Times New Roman" w:hAnsi="Times New Roman" w:cs="Times New Roman"/>
          <w:sz w:val="24"/>
          <w:szCs w:val="24"/>
        </w:rPr>
        <w:t>ndu-se</w:t>
      </w:r>
      <w:r w:rsidR="00E809E6">
        <w:rPr>
          <w:rFonts w:ascii="Times New Roman" w:hAnsi="Times New Roman" w:cs="Times New Roman"/>
          <w:sz w:val="24"/>
          <w:szCs w:val="24"/>
        </w:rPr>
        <w:t xml:space="preserve"> în mod </w:t>
      </w:r>
      <w:r w:rsidR="00F22A97" w:rsidRPr="00F22A97">
        <w:rPr>
          <w:rFonts w:ascii="Times New Roman" w:hAnsi="Times New Roman" w:cs="Times New Roman"/>
          <w:sz w:val="24"/>
          <w:szCs w:val="24"/>
        </w:rPr>
        <w:t xml:space="preserve"> coresp</w:t>
      </w:r>
      <w:r>
        <w:rPr>
          <w:rFonts w:ascii="Times New Roman" w:hAnsi="Times New Roman" w:cs="Times New Roman"/>
          <w:sz w:val="24"/>
          <w:szCs w:val="24"/>
        </w:rPr>
        <w:t>u</w:t>
      </w:r>
      <w:r w:rsidR="00F22A97" w:rsidRPr="00F22A97">
        <w:rPr>
          <w:rFonts w:ascii="Times New Roman" w:hAnsi="Times New Roman" w:cs="Times New Roman"/>
          <w:sz w:val="24"/>
          <w:szCs w:val="24"/>
        </w:rPr>
        <w:t>nz</w:t>
      </w:r>
      <w:r>
        <w:rPr>
          <w:rFonts w:ascii="Times New Roman" w:hAnsi="Times New Roman" w:cs="Times New Roman"/>
          <w:sz w:val="24"/>
          <w:szCs w:val="24"/>
        </w:rPr>
        <w:t>ă</w:t>
      </w:r>
      <w:r w:rsidR="00F22A97" w:rsidRPr="00F22A97">
        <w:rPr>
          <w:rFonts w:ascii="Times New Roman" w:hAnsi="Times New Roman" w:cs="Times New Roman"/>
          <w:sz w:val="24"/>
          <w:szCs w:val="24"/>
        </w:rPr>
        <w:t>tor.</w:t>
      </w:r>
    </w:p>
    <w:p w14:paraId="2680ABB4" w14:textId="77777777" w:rsidR="00230AA3" w:rsidRPr="00230AA3" w:rsidRDefault="00817226" w:rsidP="00230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50F43" w:rsidRPr="00230AA3">
        <w:rPr>
          <w:rFonts w:ascii="Times New Roman" w:hAnsi="Times New Roman" w:cs="Times New Roman"/>
          <w:sz w:val="24"/>
          <w:szCs w:val="24"/>
        </w:rPr>
        <w:t xml:space="preserve">8. </w:t>
      </w:r>
      <w:r w:rsidR="00230AA3" w:rsidRPr="00230AA3">
        <w:rPr>
          <w:rFonts w:ascii="Times New Roman" w:hAnsi="Times New Roman" w:cs="Times New Roman"/>
          <w:sz w:val="24"/>
          <w:szCs w:val="24"/>
        </w:rPr>
        <w:t>Dacă, în interiorul termenului de 15 zile, proprietarul terenului s-a conformat recomandăr</w:t>
      </w:r>
      <w:r w:rsidR="00230AA3">
        <w:rPr>
          <w:rFonts w:ascii="Times New Roman" w:hAnsi="Times New Roman" w:cs="Times New Roman"/>
          <w:sz w:val="24"/>
          <w:szCs w:val="24"/>
        </w:rPr>
        <w:t>il</w:t>
      </w:r>
      <w:r w:rsidR="00230AA3" w:rsidRPr="00230AA3">
        <w:rPr>
          <w:rFonts w:ascii="Times New Roman" w:hAnsi="Times New Roman" w:cs="Times New Roman"/>
          <w:sz w:val="24"/>
          <w:szCs w:val="24"/>
        </w:rPr>
        <w:t xml:space="preserve">or  privind  </w:t>
      </w:r>
      <w:r w:rsidR="00230AA3">
        <w:rPr>
          <w:rFonts w:ascii="Times New Roman" w:hAnsi="Times New Roman" w:cs="Times New Roman"/>
          <w:sz w:val="24"/>
          <w:szCs w:val="24"/>
        </w:rPr>
        <w:t>î</w:t>
      </w:r>
      <w:r w:rsidR="00230AA3" w:rsidRPr="00230AA3">
        <w:rPr>
          <w:rFonts w:ascii="Times New Roman" w:hAnsi="Times New Roman" w:cs="Times New Roman"/>
          <w:sz w:val="24"/>
          <w:szCs w:val="24"/>
        </w:rPr>
        <w:t>ng</w:t>
      </w:r>
      <w:r w:rsidR="00E809E6">
        <w:rPr>
          <w:rFonts w:ascii="Times New Roman" w:hAnsi="Times New Roman" w:cs="Times New Roman"/>
          <w:sz w:val="24"/>
          <w:szCs w:val="24"/>
        </w:rPr>
        <w:t>r</w:t>
      </w:r>
      <w:r w:rsidR="00230AA3" w:rsidRPr="00230AA3">
        <w:rPr>
          <w:rFonts w:ascii="Times New Roman" w:hAnsi="Times New Roman" w:cs="Times New Roman"/>
          <w:sz w:val="24"/>
          <w:szCs w:val="24"/>
        </w:rPr>
        <w:t>i</w:t>
      </w:r>
      <w:r w:rsidR="00230AA3">
        <w:rPr>
          <w:rFonts w:ascii="Times New Roman" w:hAnsi="Times New Roman" w:cs="Times New Roman"/>
          <w:sz w:val="24"/>
          <w:szCs w:val="24"/>
        </w:rPr>
        <w:t>j</w:t>
      </w:r>
      <w:r w:rsidR="00E809E6">
        <w:rPr>
          <w:rFonts w:ascii="Times New Roman" w:hAnsi="Times New Roman" w:cs="Times New Roman"/>
          <w:sz w:val="24"/>
          <w:szCs w:val="24"/>
        </w:rPr>
        <w:t>ir</w:t>
      </w:r>
      <w:r w:rsidR="00230AA3" w:rsidRPr="00230AA3">
        <w:rPr>
          <w:rFonts w:ascii="Times New Roman" w:hAnsi="Times New Roman" w:cs="Times New Roman"/>
          <w:sz w:val="24"/>
          <w:szCs w:val="24"/>
        </w:rPr>
        <w:t xml:space="preserve">ea terenului,   se </w:t>
      </w:r>
      <w:r w:rsidR="00230AA3">
        <w:rPr>
          <w:rFonts w:ascii="Times New Roman" w:hAnsi="Times New Roman" w:cs="Times New Roman"/>
          <w:sz w:val="24"/>
          <w:szCs w:val="24"/>
        </w:rPr>
        <w:t>î</w:t>
      </w:r>
      <w:r w:rsidR="00230AA3" w:rsidRPr="00230AA3">
        <w:rPr>
          <w:rFonts w:ascii="Times New Roman" w:hAnsi="Times New Roman" w:cs="Times New Roman"/>
          <w:sz w:val="24"/>
          <w:szCs w:val="24"/>
        </w:rPr>
        <w:t>nc</w:t>
      </w:r>
      <w:r w:rsidR="00230AA3">
        <w:rPr>
          <w:rFonts w:ascii="Times New Roman" w:hAnsi="Times New Roman" w:cs="Times New Roman"/>
          <w:sz w:val="24"/>
          <w:szCs w:val="24"/>
        </w:rPr>
        <w:t>h</w:t>
      </w:r>
      <w:r w:rsidR="00230AA3" w:rsidRPr="00230AA3">
        <w:rPr>
          <w:rFonts w:ascii="Times New Roman" w:hAnsi="Times New Roman" w:cs="Times New Roman"/>
          <w:sz w:val="24"/>
          <w:szCs w:val="24"/>
        </w:rPr>
        <w:t xml:space="preserve">eie </w:t>
      </w:r>
      <w:r w:rsidR="00230AA3" w:rsidRPr="00230AA3">
        <w:rPr>
          <w:rFonts w:ascii="Times New Roman" w:hAnsi="Times New Roman" w:cs="Times New Roman"/>
          <w:i/>
          <w:sz w:val="24"/>
          <w:szCs w:val="24"/>
        </w:rPr>
        <w:t>proces verbal privind conformitatea</w:t>
      </w:r>
      <w:r w:rsidR="00230AA3" w:rsidRPr="00230AA3">
        <w:rPr>
          <w:rFonts w:ascii="Times New Roman" w:hAnsi="Times New Roman" w:cs="Times New Roman"/>
          <w:sz w:val="24"/>
          <w:szCs w:val="24"/>
        </w:rPr>
        <w:t>.</w:t>
      </w:r>
    </w:p>
    <w:p w14:paraId="3147DBFA" w14:textId="77777777" w:rsidR="005C1E8E" w:rsidRPr="005C1E8E" w:rsidRDefault="005C1E8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CED984" w14:textId="77777777" w:rsidR="00E475A6" w:rsidRDefault="00E475A6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14:paraId="167B72AD" w14:textId="77777777" w:rsidR="00E475A6" w:rsidRDefault="00E475A6">
      <w:pPr>
        <w:spacing w:line="1186" w:lineRule="exact"/>
        <w:ind w:left="265"/>
        <w:rPr>
          <w:rFonts w:ascii="Times New Roman" w:eastAsia="Times New Roman" w:hAnsi="Times New Roman" w:cs="Times New Roman"/>
          <w:sz w:val="20"/>
          <w:szCs w:val="20"/>
        </w:rPr>
      </w:pPr>
    </w:p>
    <w:p w14:paraId="18EB0289" w14:textId="77777777" w:rsidR="00E475A6" w:rsidRDefault="00E475A6">
      <w:pPr>
        <w:spacing w:before="7"/>
        <w:rPr>
          <w:rFonts w:ascii="Times New Roman" w:eastAsia="Times New Roman" w:hAnsi="Times New Roman" w:cs="Times New Roman"/>
          <w:sz w:val="17"/>
          <w:szCs w:val="17"/>
        </w:rPr>
      </w:pPr>
    </w:p>
    <w:p w14:paraId="0ACCF147" w14:textId="77777777" w:rsidR="00E475A6" w:rsidRDefault="00E475A6">
      <w:pPr>
        <w:spacing w:line="1162" w:lineRule="exact"/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14:paraId="7350EA69" w14:textId="77777777" w:rsidR="00E475A6" w:rsidRDefault="00E475A6">
      <w:pPr>
        <w:spacing w:before="5"/>
        <w:rPr>
          <w:rFonts w:ascii="Times New Roman" w:eastAsia="Times New Roman" w:hAnsi="Times New Roman" w:cs="Times New Roman"/>
          <w:sz w:val="12"/>
          <w:szCs w:val="12"/>
        </w:rPr>
      </w:pPr>
    </w:p>
    <w:p w14:paraId="023DB223" w14:textId="77777777" w:rsidR="00E475A6" w:rsidRDefault="00485738">
      <w:pPr>
        <w:pStyle w:val="Corptext"/>
        <w:tabs>
          <w:tab w:val="left" w:pos="5958"/>
        </w:tabs>
        <w:spacing w:line="658" w:lineRule="exact"/>
        <w:ind w:left="284"/>
      </w:pPr>
      <w:r>
        <w:rPr>
          <w:position w:val="-7"/>
        </w:rPr>
        <w:tab/>
      </w:r>
    </w:p>
    <w:p w14:paraId="13E7A316" w14:textId="77777777" w:rsidR="00E475A6" w:rsidRDefault="00E475A6">
      <w:pPr>
        <w:spacing w:before="6"/>
        <w:rPr>
          <w:rFonts w:ascii="Times New Roman" w:eastAsia="Times New Roman" w:hAnsi="Times New Roman" w:cs="Times New Roman"/>
          <w:sz w:val="12"/>
          <w:szCs w:val="12"/>
        </w:rPr>
      </w:pPr>
    </w:p>
    <w:p w14:paraId="38684994" w14:textId="77777777" w:rsidR="00E475A6" w:rsidRDefault="00E475A6">
      <w:pPr>
        <w:spacing w:line="24" w:lineRule="exact"/>
        <w:ind w:left="320"/>
        <w:rPr>
          <w:rFonts w:ascii="Times New Roman" w:eastAsia="Times New Roman" w:hAnsi="Times New Roman" w:cs="Times New Roman"/>
          <w:sz w:val="2"/>
          <w:szCs w:val="2"/>
        </w:rPr>
      </w:pPr>
    </w:p>
    <w:p w14:paraId="13DB814B" w14:textId="77777777"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FBDB82" w14:textId="77777777"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20EC15" w14:textId="77777777" w:rsidR="00E475A6" w:rsidRDefault="00E475A6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p w14:paraId="750DC402" w14:textId="77777777" w:rsidR="00E475A6" w:rsidRDefault="00E475A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256D86" w14:textId="77777777" w:rsidR="00E475A6" w:rsidRDefault="00E475A6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p w14:paraId="32E77DA1" w14:textId="77777777" w:rsidR="00E475A6" w:rsidRDefault="00485738">
      <w:pPr>
        <w:pStyle w:val="Corptext"/>
        <w:tabs>
          <w:tab w:val="left" w:pos="5672"/>
        </w:tabs>
        <w:spacing w:line="1661" w:lineRule="exact"/>
      </w:pPr>
      <w:r>
        <w:rPr>
          <w:position w:val="-1"/>
        </w:rPr>
        <w:tab/>
      </w:r>
    </w:p>
    <w:sectPr w:rsidR="00E475A6" w:rsidSect="00073710">
      <w:pgSz w:w="11900" w:h="16840"/>
      <w:pgMar w:top="1600" w:right="11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BF4135"/>
    <w:multiLevelType w:val="hybridMultilevel"/>
    <w:tmpl w:val="9796EF52"/>
    <w:lvl w:ilvl="0" w:tplc="AD8C5628">
      <w:start w:val="1"/>
      <w:numFmt w:val="decimal"/>
      <w:lvlText w:val="%1."/>
      <w:lvlJc w:val="left"/>
      <w:pPr>
        <w:ind w:left="947" w:hanging="317"/>
        <w:jc w:val="left"/>
      </w:pPr>
      <w:rPr>
        <w:rFonts w:ascii="Times New Roman" w:eastAsia="Times New Roman" w:hAnsi="Times New Roman" w:hint="default"/>
        <w:w w:val="95"/>
      </w:rPr>
    </w:lvl>
    <w:lvl w:ilvl="1" w:tplc="B1DA7F7C">
      <w:start w:val="6"/>
      <w:numFmt w:val="decimal"/>
      <w:lvlText w:val="%2."/>
      <w:lvlJc w:val="left"/>
      <w:pPr>
        <w:ind w:left="255" w:hanging="269"/>
        <w:jc w:val="left"/>
      </w:pPr>
      <w:rPr>
        <w:rFonts w:ascii="Times New Roman" w:eastAsia="Times New Roman" w:hAnsi="Times New Roman" w:hint="default"/>
        <w:w w:val="97"/>
      </w:rPr>
    </w:lvl>
    <w:lvl w:ilvl="2" w:tplc="46F0B400">
      <w:start w:val="1"/>
      <w:numFmt w:val="bullet"/>
      <w:lvlText w:val="•"/>
      <w:lvlJc w:val="left"/>
      <w:pPr>
        <w:ind w:left="1845" w:hanging="269"/>
      </w:pPr>
      <w:rPr>
        <w:rFonts w:hint="default"/>
      </w:rPr>
    </w:lvl>
    <w:lvl w:ilvl="3" w:tplc="E670056A">
      <w:start w:val="1"/>
      <w:numFmt w:val="bullet"/>
      <w:lvlText w:val="•"/>
      <w:lvlJc w:val="left"/>
      <w:pPr>
        <w:ind w:left="2736" w:hanging="269"/>
      </w:pPr>
      <w:rPr>
        <w:rFonts w:hint="default"/>
      </w:rPr>
    </w:lvl>
    <w:lvl w:ilvl="4" w:tplc="28D4AF18">
      <w:start w:val="1"/>
      <w:numFmt w:val="bullet"/>
      <w:lvlText w:val="•"/>
      <w:lvlJc w:val="left"/>
      <w:pPr>
        <w:ind w:left="3627" w:hanging="269"/>
      </w:pPr>
      <w:rPr>
        <w:rFonts w:hint="default"/>
      </w:rPr>
    </w:lvl>
    <w:lvl w:ilvl="5" w:tplc="B7B2ABE0">
      <w:start w:val="1"/>
      <w:numFmt w:val="bullet"/>
      <w:lvlText w:val="•"/>
      <w:lvlJc w:val="left"/>
      <w:pPr>
        <w:ind w:left="4518" w:hanging="269"/>
      </w:pPr>
      <w:rPr>
        <w:rFonts w:hint="default"/>
      </w:rPr>
    </w:lvl>
    <w:lvl w:ilvl="6" w:tplc="4D4A7016">
      <w:start w:val="1"/>
      <w:numFmt w:val="bullet"/>
      <w:lvlText w:val="•"/>
      <w:lvlJc w:val="left"/>
      <w:pPr>
        <w:ind w:left="5409" w:hanging="269"/>
      </w:pPr>
      <w:rPr>
        <w:rFonts w:hint="default"/>
      </w:rPr>
    </w:lvl>
    <w:lvl w:ilvl="7" w:tplc="7A628BEC">
      <w:start w:val="1"/>
      <w:numFmt w:val="bullet"/>
      <w:lvlText w:val="•"/>
      <w:lvlJc w:val="left"/>
      <w:pPr>
        <w:ind w:left="6300" w:hanging="269"/>
      </w:pPr>
      <w:rPr>
        <w:rFonts w:hint="default"/>
      </w:rPr>
    </w:lvl>
    <w:lvl w:ilvl="8" w:tplc="6F8EFAB0">
      <w:start w:val="1"/>
      <w:numFmt w:val="bullet"/>
      <w:lvlText w:val="•"/>
      <w:lvlJc w:val="left"/>
      <w:pPr>
        <w:ind w:left="7191" w:hanging="269"/>
      </w:pPr>
      <w:rPr>
        <w:rFonts w:hint="default"/>
      </w:rPr>
    </w:lvl>
  </w:abstractNum>
  <w:num w:numId="1" w16cid:durableId="252052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5A6"/>
    <w:rsid w:val="00070EBB"/>
    <w:rsid w:val="00073710"/>
    <w:rsid w:val="000A282D"/>
    <w:rsid w:val="00150F43"/>
    <w:rsid w:val="00191E60"/>
    <w:rsid w:val="001E3894"/>
    <w:rsid w:val="001F4EA7"/>
    <w:rsid w:val="00230AA3"/>
    <w:rsid w:val="002A7B3E"/>
    <w:rsid w:val="002D2E76"/>
    <w:rsid w:val="0037527C"/>
    <w:rsid w:val="00450836"/>
    <w:rsid w:val="00485738"/>
    <w:rsid w:val="00487422"/>
    <w:rsid w:val="00491A93"/>
    <w:rsid w:val="004A2295"/>
    <w:rsid w:val="00516ABC"/>
    <w:rsid w:val="00532A4E"/>
    <w:rsid w:val="0059643D"/>
    <w:rsid w:val="005C1E8E"/>
    <w:rsid w:val="005F4F78"/>
    <w:rsid w:val="00611D82"/>
    <w:rsid w:val="00641A2A"/>
    <w:rsid w:val="006E5C67"/>
    <w:rsid w:val="006F08E6"/>
    <w:rsid w:val="00785310"/>
    <w:rsid w:val="007A1C2B"/>
    <w:rsid w:val="008005BE"/>
    <w:rsid w:val="00817226"/>
    <w:rsid w:val="00836730"/>
    <w:rsid w:val="00886379"/>
    <w:rsid w:val="0089462D"/>
    <w:rsid w:val="008F0C15"/>
    <w:rsid w:val="009122BC"/>
    <w:rsid w:val="00937637"/>
    <w:rsid w:val="00977BD4"/>
    <w:rsid w:val="00AA27F0"/>
    <w:rsid w:val="00B420A5"/>
    <w:rsid w:val="00B44F09"/>
    <w:rsid w:val="00BC1E3C"/>
    <w:rsid w:val="00C07C2E"/>
    <w:rsid w:val="00C1431D"/>
    <w:rsid w:val="00C232EF"/>
    <w:rsid w:val="00C62572"/>
    <w:rsid w:val="00D344AD"/>
    <w:rsid w:val="00D5405D"/>
    <w:rsid w:val="00D66CE7"/>
    <w:rsid w:val="00D75474"/>
    <w:rsid w:val="00DF073E"/>
    <w:rsid w:val="00E12859"/>
    <w:rsid w:val="00E157C0"/>
    <w:rsid w:val="00E475A6"/>
    <w:rsid w:val="00E809E6"/>
    <w:rsid w:val="00F00B9D"/>
    <w:rsid w:val="00F22A97"/>
    <w:rsid w:val="00FA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8BBC"/>
  <w15:docId w15:val="{74C17DB8-09E4-47B7-AD4B-360C4B55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475A6"/>
  </w:style>
  <w:style w:type="paragraph" w:styleId="Titlu1">
    <w:name w:val="heading 1"/>
    <w:basedOn w:val="Normal"/>
    <w:uiPriority w:val="1"/>
    <w:qFormat/>
    <w:rsid w:val="00E475A6"/>
    <w:pPr>
      <w:ind w:left="361" w:hanging="923"/>
      <w:outlineLvl w:val="0"/>
    </w:pPr>
    <w:rPr>
      <w:rFonts w:ascii="Times New Roman" w:eastAsia="Times New Roman" w:hAnsi="Times New Roman"/>
      <w:sz w:val="23"/>
      <w:szCs w:val="23"/>
    </w:rPr>
  </w:style>
  <w:style w:type="paragraph" w:styleId="Titlu2">
    <w:name w:val="heading 2"/>
    <w:basedOn w:val="Normal"/>
    <w:uiPriority w:val="1"/>
    <w:qFormat/>
    <w:rsid w:val="00E475A6"/>
    <w:pPr>
      <w:spacing w:before="2"/>
      <w:ind w:left="332"/>
      <w:outlineLvl w:val="1"/>
    </w:pPr>
    <w:rPr>
      <w:rFonts w:ascii="Times New Roman" w:eastAsia="Times New Roman" w:hAnsi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rsid w:val="00E475A6"/>
    <w:pPr>
      <w:ind w:left="370"/>
    </w:pPr>
    <w:rPr>
      <w:rFonts w:ascii="Times New Roman" w:eastAsia="Times New Roman" w:hAnsi="Times New Roman"/>
      <w:sz w:val="20"/>
      <w:szCs w:val="20"/>
    </w:rPr>
  </w:style>
  <w:style w:type="paragraph" w:styleId="Listparagraf">
    <w:name w:val="List Paragraph"/>
    <w:basedOn w:val="Normal"/>
    <w:uiPriority w:val="1"/>
    <w:qFormat/>
    <w:rsid w:val="00E475A6"/>
  </w:style>
  <w:style w:type="paragraph" w:customStyle="1" w:styleId="TableParagraph">
    <w:name w:val="Table Paragraph"/>
    <w:basedOn w:val="Normal"/>
    <w:uiPriority w:val="1"/>
    <w:qFormat/>
    <w:rsid w:val="00E475A6"/>
  </w:style>
  <w:style w:type="paragraph" w:styleId="TextnBalon">
    <w:name w:val="Balloon Text"/>
    <w:basedOn w:val="Normal"/>
    <w:link w:val="TextnBalonCaracter"/>
    <w:uiPriority w:val="99"/>
    <w:semiHidden/>
    <w:unhideWhenUsed/>
    <w:rsid w:val="006E5C6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E5C67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uiPriority w:val="59"/>
    <w:rsid w:val="008F0C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</dc:creator>
  <cp:lastModifiedBy>Hudrea Angelica</cp:lastModifiedBy>
  <cp:revision>14</cp:revision>
  <cp:lastPrinted>2024-01-16T09:43:00Z</cp:lastPrinted>
  <dcterms:created xsi:type="dcterms:W3CDTF">2018-12-11T09:01:00Z</dcterms:created>
  <dcterms:modified xsi:type="dcterms:W3CDTF">2024-11-01T08:31:00Z</dcterms:modified>
</cp:coreProperties>
</file>