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654" w:rsidRPr="00BB328C" w:rsidRDefault="00850654" w:rsidP="00850654">
      <w:pPr>
        <w:ind w:left="0" w:hanging="2"/>
        <w:rPr>
          <w:b/>
          <w:sz w:val="24"/>
          <w:szCs w:val="24"/>
        </w:rPr>
      </w:pPr>
      <w:r w:rsidRPr="00BB328C">
        <w:rPr>
          <w:b/>
          <w:sz w:val="24"/>
          <w:szCs w:val="24"/>
        </w:rPr>
        <w:t>ROMÂNIA</w:t>
      </w:r>
    </w:p>
    <w:p w:rsidR="00850654" w:rsidRPr="00BB328C" w:rsidRDefault="00850654" w:rsidP="00850654">
      <w:pPr>
        <w:ind w:left="0" w:hanging="2"/>
        <w:rPr>
          <w:b/>
          <w:sz w:val="24"/>
          <w:szCs w:val="24"/>
        </w:rPr>
      </w:pPr>
      <w:r w:rsidRPr="00BB328C">
        <w:rPr>
          <w:b/>
          <w:sz w:val="24"/>
          <w:szCs w:val="24"/>
        </w:rPr>
        <w:t>JUDEŢUL TIMIŞ</w:t>
      </w:r>
    </w:p>
    <w:p w:rsidR="00850654" w:rsidRPr="00BB328C" w:rsidRDefault="00850654" w:rsidP="00850654">
      <w:pPr>
        <w:ind w:left="0" w:hanging="2"/>
        <w:rPr>
          <w:b/>
          <w:sz w:val="24"/>
          <w:szCs w:val="24"/>
        </w:rPr>
      </w:pPr>
      <w:r w:rsidRPr="00BB328C">
        <w:rPr>
          <w:b/>
          <w:sz w:val="24"/>
          <w:szCs w:val="24"/>
        </w:rPr>
        <w:t>ORAŞUL BUZIAŞ</w:t>
      </w:r>
    </w:p>
    <w:p w:rsidR="00850654" w:rsidRPr="00BB328C" w:rsidRDefault="00850654" w:rsidP="00850654">
      <w:pPr>
        <w:ind w:left="0" w:hanging="2"/>
        <w:rPr>
          <w:b/>
          <w:sz w:val="24"/>
          <w:szCs w:val="24"/>
        </w:rPr>
      </w:pPr>
      <w:r w:rsidRPr="00BB328C">
        <w:rPr>
          <w:b/>
          <w:sz w:val="24"/>
          <w:szCs w:val="24"/>
        </w:rPr>
        <w:t>CONSILIUL LOCAL</w:t>
      </w:r>
    </w:p>
    <w:p w:rsidR="00850654" w:rsidRPr="00BB328C" w:rsidRDefault="00850654" w:rsidP="00850654">
      <w:pPr>
        <w:autoSpaceDE w:val="0"/>
        <w:autoSpaceDN w:val="0"/>
        <w:adjustRightInd w:val="0"/>
        <w:ind w:left="0" w:hanging="2"/>
        <w:jc w:val="center"/>
        <w:rPr>
          <w:rFonts w:eastAsia="TimesNewRomanPS-BoldMT"/>
          <w:b/>
          <w:bCs/>
          <w:sz w:val="24"/>
          <w:szCs w:val="24"/>
        </w:rPr>
      </w:pPr>
    </w:p>
    <w:p w:rsidR="00850654" w:rsidRPr="00BB328C" w:rsidRDefault="00850654" w:rsidP="005545D9">
      <w:pPr>
        <w:autoSpaceDE w:val="0"/>
        <w:autoSpaceDN w:val="0"/>
        <w:adjustRightInd w:val="0"/>
        <w:spacing w:line="240" w:lineRule="auto"/>
        <w:ind w:leftChars="0" w:left="2880" w:firstLineChars="0" w:firstLine="0"/>
        <w:rPr>
          <w:rFonts w:eastAsia="Arial"/>
          <w:b/>
          <w:color w:val="000000"/>
          <w:sz w:val="24"/>
          <w:szCs w:val="24"/>
          <w:lang w:val="ro-RO"/>
        </w:rPr>
      </w:pPr>
      <w:r w:rsidRPr="00BB328C">
        <w:rPr>
          <w:rFonts w:eastAsia="TimesNewRomanPS-BoldMT"/>
          <w:bCs/>
          <w:sz w:val="24"/>
          <w:szCs w:val="24"/>
        </w:rPr>
        <w:t xml:space="preserve"> </w:t>
      </w:r>
      <w:r w:rsidR="008E246C" w:rsidRPr="00BB328C">
        <w:rPr>
          <w:rFonts w:eastAsia="TimesNewRomanPS-BoldMT"/>
          <w:bCs/>
          <w:sz w:val="24"/>
          <w:szCs w:val="24"/>
        </w:rPr>
        <w:t xml:space="preserve"> </w:t>
      </w:r>
      <w:bookmarkStart w:id="0" w:name="_GoBack"/>
      <w:bookmarkEnd w:id="0"/>
    </w:p>
    <w:p w:rsidR="00C90317" w:rsidRDefault="005545D9">
      <w:pPr>
        <w:keepNext/>
        <w:pBdr>
          <w:top w:val="nil"/>
          <w:left w:val="nil"/>
          <w:bottom w:val="nil"/>
          <w:right w:val="nil"/>
          <w:between w:val="nil"/>
        </w:pBdr>
        <w:spacing w:line="240" w:lineRule="auto"/>
        <w:ind w:left="0" w:hanging="2"/>
        <w:jc w:val="center"/>
        <w:rPr>
          <w:rFonts w:eastAsia="Arial"/>
          <w:b/>
          <w:color w:val="000000"/>
          <w:sz w:val="24"/>
          <w:szCs w:val="24"/>
          <w:lang w:val="ro-RO"/>
        </w:rPr>
      </w:pPr>
      <w:bookmarkStart w:id="1" w:name="_Hlk179929371"/>
      <w:r w:rsidRPr="00BB328C">
        <w:rPr>
          <w:rFonts w:eastAsia="Arial"/>
          <w:b/>
          <w:color w:val="000000"/>
          <w:sz w:val="24"/>
          <w:szCs w:val="24"/>
          <w:lang w:val="ro-RO"/>
        </w:rPr>
        <w:t>HOTĂRÂRE</w:t>
      </w:r>
      <w:r>
        <w:rPr>
          <w:rFonts w:eastAsia="Arial"/>
          <w:b/>
          <w:color w:val="000000"/>
          <w:sz w:val="24"/>
          <w:szCs w:val="24"/>
          <w:lang w:val="ro-RO"/>
        </w:rPr>
        <w:t>A</w:t>
      </w:r>
      <w:r w:rsidRPr="00BB328C">
        <w:rPr>
          <w:rFonts w:eastAsia="Arial"/>
          <w:b/>
          <w:color w:val="000000"/>
          <w:sz w:val="24"/>
          <w:szCs w:val="24"/>
          <w:lang w:val="ro-RO"/>
        </w:rPr>
        <w:t xml:space="preserve"> NR. 5</w:t>
      </w:r>
    </w:p>
    <w:p w:rsidR="00285339" w:rsidRPr="00BB328C" w:rsidRDefault="00C90317">
      <w:pPr>
        <w:keepNext/>
        <w:pBdr>
          <w:top w:val="nil"/>
          <w:left w:val="nil"/>
          <w:bottom w:val="nil"/>
          <w:right w:val="nil"/>
          <w:between w:val="nil"/>
        </w:pBdr>
        <w:spacing w:line="240" w:lineRule="auto"/>
        <w:ind w:left="0" w:hanging="2"/>
        <w:jc w:val="center"/>
        <w:rPr>
          <w:rFonts w:eastAsia="Arial"/>
          <w:color w:val="000000"/>
          <w:sz w:val="24"/>
          <w:szCs w:val="24"/>
          <w:lang w:val="ro-RO"/>
        </w:rPr>
      </w:pPr>
      <w:r>
        <w:rPr>
          <w:rFonts w:eastAsia="Arial"/>
          <w:b/>
          <w:color w:val="000000"/>
          <w:sz w:val="24"/>
          <w:szCs w:val="24"/>
          <w:lang w:val="ro-RO"/>
        </w:rPr>
        <w:t xml:space="preserve">DIN </w:t>
      </w:r>
      <w:r w:rsidR="00912057" w:rsidRPr="00BB328C">
        <w:rPr>
          <w:rFonts w:eastAsia="Arial"/>
          <w:b/>
          <w:color w:val="000000"/>
          <w:sz w:val="24"/>
          <w:szCs w:val="24"/>
          <w:lang w:val="ro-RO"/>
        </w:rPr>
        <w:t>3</w:t>
      </w:r>
      <w:r>
        <w:rPr>
          <w:rFonts w:eastAsia="Arial"/>
          <w:b/>
          <w:color w:val="000000"/>
          <w:sz w:val="24"/>
          <w:szCs w:val="24"/>
          <w:lang w:val="ro-RO"/>
        </w:rPr>
        <w:t>0</w:t>
      </w:r>
      <w:r w:rsidR="00912057" w:rsidRPr="00BB328C">
        <w:rPr>
          <w:rFonts w:eastAsia="Arial"/>
          <w:b/>
          <w:color w:val="000000"/>
          <w:sz w:val="24"/>
          <w:szCs w:val="24"/>
          <w:lang w:val="ro-RO"/>
        </w:rPr>
        <w:t>.01.2026</w:t>
      </w:r>
    </w:p>
    <w:p w:rsidR="00A633DE" w:rsidRPr="00BB328C" w:rsidRDefault="00FF3FD3" w:rsidP="00A633DE">
      <w:pPr>
        <w:pBdr>
          <w:top w:val="nil"/>
          <w:left w:val="nil"/>
          <w:bottom w:val="nil"/>
          <w:right w:val="nil"/>
          <w:between w:val="nil"/>
        </w:pBdr>
        <w:spacing w:line="240" w:lineRule="auto"/>
        <w:ind w:leftChars="0" w:firstLineChars="0" w:firstLine="0"/>
        <w:jc w:val="center"/>
        <w:rPr>
          <w:rFonts w:eastAsia="Arial"/>
          <w:b/>
          <w:sz w:val="24"/>
          <w:szCs w:val="24"/>
          <w:lang w:val="ro-RO"/>
        </w:rPr>
      </w:pPr>
      <w:r w:rsidRPr="00BB328C">
        <w:rPr>
          <w:rFonts w:eastAsia="Arial"/>
          <w:b/>
          <w:sz w:val="24"/>
          <w:szCs w:val="24"/>
          <w:lang w:val="ro-RO"/>
        </w:rPr>
        <w:t xml:space="preserve">privind aprobarea </w:t>
      </w:r>
      <w:r w:rsidR="00912057" w:rsidRPr="00BB328C">
        <w:rPr>
          <w:rFonts w:eastAsia="Arial"/>
          <w:b/>
          <w:sz w:val="24"/>
          <w:szCs w:val="24"/>
          <w:lang w:val="ro-RO"/>
        </w:rPr>
        <w:t xml:space="preserve">actului aditional  </w:t>
      </w:r>
      <w:r w:rsidR="00A633DE" w:rsidRPr="00BB328C">
        <w:rPr>
          <w:rFonts w:eastAsia="Arial"/>
          <w:b/>
          <w:bCs/>
          <w:sz w:val="24"/>
          <w:szCs w:val="24"/>
          <w:lang w:val="ro-RO"/>
        </w:rPr>
        <w:t>nr. 1/2025 la</w:t>
      </w:r>
    </w:p>
    <w:p w:rsidR="00A633DE" w:rsidRPr="00BB328C" w:rsidRDefault="00A633DE" w:rsidP="00A633DE">
      <w:pPr>
        <w:spacing w:line="240" w:lineRule="auto"/>
        <w:ind w:left="0" w:hanging="2"/>
        <w:jc w:val="center"/>
        <w:rPr>
          <w:b/>
          <w:i/>
          <w:sz w:val="24"/>
          <w:szCs w:val="24"/>
          <w:lang w:val="pt-BR"/>
        </w:rPr>
      </w:pPr>
      <w:r w:rsidRPr="00BB328C">
        <w:rPr>
          <w:b/>
          <w:i/>
          <w:sz w:val="24"/>
          <w:szCs w:val="24"/>
          <w:lang w:val="pt-BR"/>
        </w:rPr>
        <w:t xml:space="preserve">Contractul nr. 30498 din 17.10.2024 </w:t>
      </w:r>
    </w:p>
    <w:p w:rsidR="00A633DE" w:rsidRPr="00BB328C" w:rsidRDefault="00A633DE" w:rsidP="00A633DE">
      <w:pPr>
        <w:spacing w:line="240" w:lineRule="auto"/>
        <w:ind w:left="0" w:hanging="2"/>
        <w:jc w:val="center"/>
        <w:rPr>
          <w:b/>
          <w:i/>
          <w:sz w:val="24"/>
          <w:szCs w:val="24"/>
          <w:lang w:val="pt-BR"/>
        </w:rPr>
      </w:pPr>
      <w:r w:rsidRPr="00BB328C">
        <w:rPr>
          <w:b/>
          <w:i/>
          <w:sz w:val="24"/>
          <w:szCs w:val="24"/>
          <w:lang w:val="pt-BR"/>
        </w:rPr>
        <w:t xml:space="preserve">de delegare a gestiunii serviciilor publice de transport persoane </w:t>
      </w:r>
    </w:p>
    <w:p w:rsidR="00A633DE" w:rsidRPr="00BB328C" w:rsidRDefault="00A633DE" w:rsidP="00A633DE">
      <w:pPr>
        <w:spacing w:line="240" w:lineRule="auto"/>
        <w:ind w:left="0" w:hanging="2"/>
        <w:jc w:val="center"/>
        <w:rPr>
          <w:b/>
          <w:i/>
          <w:sz w:val="24"/>
          <w:szCs w:val="24"/>
          <w:lang w:val="ro-RO"/>
        </w:rPr>
      </w:pPr>
      <w:r w:rsidRPr="00BB328C">
        <w:rPr>
          <w:b/>
          <w:i/>
          <w:sz w:val="24"/>
          <w:szCs w:val="24"/>
          <w:lang w:val="pt-BR"/>
        </w:rPr>
        <w:t xml:space="preserve">   în aria teritorială de competenţă a U.A.T. JUDEȚUL TIMIȘ – U.A.T. COMUNA CHEVEREȘU MARE – U.A.T. ORAȘUL BUZIAȘ – U.A.T. COMUNA RACOVIȚA</w:t>
      </w:r>
    </w:p>
    <w:p w:rsidR="00912057" w:rsidRDefault="00912057" w:rsidP="00B42DF6">
      <w:pPr>
        <w:pBdr>
          <w:top w:val="nil"/>
          <w:left w:val="nil"/>
          <w:bottom w:val="nil"/>
          <w:right w:val="nil"/>
          <w:between w:val="nil"/>
        </w:pBdr>
        <w:spacing w:line="240" w:lineRule="auto"/>
        <w:ind w:leftChars="0" w:firstLineChars="0" w:firstLine="0"/>
        <w:jc w:val="center"/>
        <w:rPr>
          <w:rFonts w:eastAsia="Arial"/>
          <w:b/>
          <w:sz w:val="24"/>
          <w:szCs w:val="24"/>
          <w:lang w:val="ro-RO"/>
        </w:rPr>
      </w:pPr>
    </w:p>
    <w:p w:rsidR="005545D9" w:rsidRPr="00BB328C" w:rsidRDefault="005545D9" w:rsidP="00B42DF6">
      <w:pPr>
        <w:pBdr>
          <w:top w:val="nil"/>
          <w:left w:val="nil"/>
          <w:bottom w:val="nil"/>
          <w:right w:val="nil"/>
          <w:between w:val="nil"/>
        </w:pBdr>
        <w:spacing w:line="240" w:lineRule="auto"/>
        <w:ind w:leftChars="0" w:firstLineChars="0" w:firstLine="0"/>
        <w:jc w:val="center"/>
        <w:rPr>
          <w:rFonts w:eastAsia="Arial"/>
          <w:b/>
          <w:sz w:val="24"/>
          <w:szCs w:val="24"/>
          <w:lang w:val="ro-RO"/>
        </w:rPr>
      </w:pPr>
    </w:p>
    <w:bookmarkEnd w:id="1"/>
    <w:p w:rsidR="00850654" w:rsidRPr="00BB328C" w:rsidRDefault="00850654" w:rsidP="00850654">
      <w:pPr>
        <w:widowControl w:val="0"/>
        <w:ind w:left="1" w:hanging="3"/>
        <w:jc w:val="center"/>
        <w:rPr>
          <w:b/>
          <w:spacing w:val="20"/>
          <w:sz w:val="24"/>
          <w:szCs w:val="24"/>
        </w:rPr>
      </w:pPr>
      <w:r w:rsidRPr="00BB328C">
        <w:rPr>
          <w:b/>
          <w:spacing w:val="20"/>
          <w:sz w:val="24"/>
          <w:szCs w:val="24"/>
        </w:rPr>
        <w:t>Consiliul Local al Oraşului Buziaş, judeţul Timiş,</w:t>
      </w:r>
    </w:p>
    <w:p w:rsidR="00546A0B" w:rsidRDefault="00546A0B" w:rsidP="008E246C">
      <w:pPr>
        <w:pBdr>
          <w:top w:val="nil"/>
          <w:left w:val="nil"/>
          <w:bottom w:val="nil"/>
          <w:right w:val="nil"/>
          <w:between w:val="nil"/>
        </w:pBdr>
        <w:spacing w:line="240" w:lineRule="auto"/>
        <w:ind w:leftChars="0" w:left="0" w:firstLineChars="0" w:firstLine="0"/>
        <w:rPr>
          <w:rFonts w:eastAsia="Arial"/>
          <w:color w:val="000000"/>
          <w:sz w:val="24"/>
          <w:szCs w:val="24"/>
          <w:lang w:val="ro-RO"/>
        </w:rPr>
      </w:pPr>
    </w:p>
    <w:p w:rsidR="005545D9" w:rsidRDefault="005545D9" w:rsidP="008E246C">
      <w:pPr>
        <w:pBdr>
          <w:top w:val="nil"/>
          <w:left w:val="nil"/>
          <w:bottom w:val="nil"/>
          <w:right w:val="nil"/>
          <w:between w:val="nil"/>
        </w:pBdr>
        <w:spacing w:line="240" w:lineRule="auto"/>
        <w:ind w:leftChars="0" w:left="0" w:firstLineChars="0" w:firstLine="0"/>
        <w:rPr>
          <w:rFonts w:eastAsia="Arial"/>
          <w:color w:val="000000"/>
          <w:sz w:val="24"/>
          <w:szCs w:val="24"/>
          <w:lang w:val="ro-RO"/>
        </w:rPr>
      </w:pPr>
    </w:p>
    <w:p w:rsidR="005545D9" w:rsidRPr="00BB328C" w:rsidRDefault="005545D9" w:rsidP="008E246C">
      <w:pPr>
        <w:pBdr>
          <w:top w:val="nil"/>
          <w:left w:val="nil"/>
          <w:bottom w:val="nil"/>
          <w:right w:val="nil"/>
          <w:between w:val="nil"/>
        </w:pBdr>
        <w:spacing w:line="240" w:lineRule="auto"/>
        <w:ind w:leftChars="0" w:left="0" w:firstLineChars="0" w:firstLine="0"/>
        <w:rPr>
          <w:rFonts w:eastAsia="Arial"/>
          <w:color w:val="000000"/>
          <w:sz w:val="24"/>
          <w:szCs w:val="24"/>
          <w:lang w:val="ro-RO"/>
        </w:rPr>
      </w:pPr>
    </w:p>
    <w:p w:rsidR="005545D9" w:rsidRPr="005545D9" w:rsidRDefault="005545D9" w:rsidP="005545D9">
      <w:pPr>
        <w:keepNext/>
        <w:pBdr>
          <w:top w:val="nil"/>
          <w:left w:val="nil"/>
          <w:bottom w:val="nil"/>
          <w:right w:val="nil"/>
          <w:between w:val="nil"/>
        </w:pBdr>
        <w:spacing w:line="240" w:lineRule="auto"/>
        <w:ind w:leftChars="0" w:firstLineChars="0" w:firstLine="0"/>
        <w:jc w:val="both"/>
        <w:rPr>
          <w:b/>
          <w:bCs/>
          <w:sz w:val="24"/>
          <w:szCs w:val="24"/>
        </w:rPr>
      </w:pPr>
      <w:bookmarkStart w:id="2" w:name="_Hlk179929209"/>
      <w:bookmarkStart w:id="3" w:name="_Hlk154151430"/>
      <w:r w:rsidRPr="005545D9">
        <w:rPr>
          <w:b/>
          <w:bCs/>
          <w:sz w:val="24"/>
          <w:szCs w:val="24"/>
        </w:rPr>
        <w:t>Având în vedere:</w:t>
      </w:r>
    </w:p>
    <w:p w:rsidR="005545D9" w:rsidRPr="005545D9" w:rsidRDefault="005545D9" w:rsidP="005545D9">
      <w:pPr>
        <w:keepNext/>
        <w:pBdr>
          <w:top w:val="nil"/>
          <w:left w:val="nil"/>
          <w:bottom w:val="nil"/>
          <w:right w:val="nil"/>
          <w:between w:val="nil"/>
        </w:pBdr>
        <w:spacing w:line="240" w:lineRule="auto"/>
        <w:ind w:leftChars="0" w:firstLineChars="0" w:firstLine="0"/>
        <w:jc w:val="both"/>
        <w:rPr>
          <w:bCs/>
          <w:sz w:val="24"/>
          <w:szCs w:val="24"/>
        </w:rPr>
      </w:pPr>
      <w:r w:rsidRPr="005545D9">
        <w:rPr>
          <w:bCs/>
          <w:sz w:val="24"/>
          <w:szCs w:val="24"/>
        </w:rPr>
        <w:t xml:space="preserve"> </w:t>
      </w:r>
      <w:r w:rsidRPr="005545D9">
        <w:rPr>
          <w:bCs/>
          <w:sz w:val="24"/>
          <w:szCs w:val="24"/>
        </w:rPr>
        <w:t xml:space="preserve">         </w:t>
      </w:r>
      <w:r w:rsidRPr="005545D9">
        <w:rPr>
          <w:bCs/>
          <w:sz w:val="24"/>
          <w:szCs w:val="24"/>
        </w:rPr>
        <w:t xml:space="preserve"> -  </w:t>
      </w:r>
      <w:r>
        <w:rPr>
          <w:bCs/>
          <w:sz w:val="24"/>
          <w:szCs w:val="24"/>
        </w:rPr>
        <w:t xml:space="preserve">  </w:t>
      </w:r>
      <w:r w:rsidRPr="005545D9">
        <w:rPr>
          <w:bCs/>
          <w:sz w:val="24"/>
          <w:szCs w:val="24"/>
        </w:rPr>
        <w:t xml:space="preserve">Solicitarea Consiliului Judetean Timis, înregistrată cu nr. 13724/30.12.2025, prin care se transmite  un referat si act aditional  la contractul nr. 30498/17.10.2024 privind prelungirea Contractului  până la 17.10.2026, în vederea aprobarii în  sedinta de Consiliul Local, </w:t>
      </w:r>
    </w:p>
    <w:p w:rsidR="005545D9" w:rsidRPr="005545D9" w:rsidRDefault="005545D9" w:rsidP="005545D9">
      <w:pPr>
        <w:keepNext/>
        <w:pBdr>
          <w:top w:val="nil"/>
          <w:left w:val="nil"/>
          <w:bottom w:val="nil"/>
          <w:right w:val="nil"/>
          <w:between w:val="nil"/>
        </w:pBdr>
        <w:spacing w:line="240" w:lineRule="auto"/>
        <w:ind w:leftChars="0" w:firstLineChars="0" w:firstLine="0"/>
        <w:jc w:val="both"/>
        <w:rPr>
          <w:bCs/>
          <w:sz w:val="24"/>
          <w:szCs w:val="24"/>
        </w:rPr>
      </w:pPr>
      <w:r>
        <w:rPr>
          <w:bCs/>
          <w:sz w:val="24"/>
          <w:szCs w:val="24"/>
        </w:rPr>
        <w:t xml:space="preserve">            -     </w:t>
      </w:r>
      <w:r w:rsidRPr="005545D9">
        <w:rPr>
          <w:bCs/>
          <w:sz w:val="24"/>
          <w:szCs w:val="24"/>
        </w:rPr>
        <w:t xml:space="preserve"> Referatul de aprobare nr. 273 / 23.01.2026 al initiatorului - Primar  Munteanu Sorin,</w:t>
      </w:r>
    </w:p>
    <w:p w:rsidR="005545D9" w:rsidRPr="005545D9" w:rsidRDefault="005545D9" w:rsidP="005545D9">
      <w:pPr>
        <w:keepNext/>
        <w:pBdr>
          <w:top w:val="nil"/>
          <w:left w:val="nil"/>
          <w:bottom w:val="nil"/>
          <w:right w:val="nil"/>
          <w:between w:val="nil"/>
        </w:pBdr>
        <w:spacing w:line="240" w:lineRule="auto"/>
        <w:ind w:leftChars="0" w:left="0" w:firstLineChars="0" w:firstLine="0"/>
        <w:jc w:val="both"/>
        <w:rPr>
          <w:rFonts w:eastAsia="Arial"/>
          <w:sz w:val="24"/>
          <w:szCs w:val="24"/>
          <w:lang w:val="ro-RO"/>
        </w:rPr>
      </w:pPr>
      <w:r w:rsidRPr="005545D9">
        <w:rPr>
          <w:bCs/>
          <w:sz w:val="24"/>
          <w:szCs w:val="24"/>
        </w:rPr>
        <w:t xml:space="preserve">   </w:t>
      </w:r>
      <w:r>
        <w:rPr>
          <w:bCs/>
          <w:sz w:val="24"/>
          <w:szCs w:val="24"/>
        </w:rPr>
        <w:t xml:space="preserve">         -   </w:t>
      </w:r>
      <w:r w:rsidRPr="005545D9">
        <w:rPr>
          <w:bCs/>
          <w:sz w:val="24"/>
          <w:szCs w:val="24"/>
        </w:rPr>
        <w:t>Raportul de specialitate nr. 288 / 23.01.2026  al Compartimentului management si informare turistica si mobilitate urbana si autorizare transport public – inspector Chiruta Horia, Serviciului Administratie Publica Locala – Sef serviciu Sâman Alina Simona, Serviciului contabilitate buget – Sef serviciu Hudrea Angelica, Serviciul Urbanism Investitii – Arh. Sef. Voinescu Cristiana,</w:t>
      </w:r>
      <w:r w:rsidR="009148F5" w:rsidRPr="005545D9">
        <w:rPr>
          <w:rFonts w:eastAsia="Arial"/>
          <w:sz w:val="24"/>
          <w:szCs w:val="24"/>
          <w:lang w:val="ro-RO"/>
        </w:rPr>
        <w:t xml:space="preserve">           </w:t>
      </w:r>
    </w:p>
    <w:p w:rsidR="009148F5" w:rsidRPr="00BB328C" w:rsidRDefault="009148F5" w:rsidP="005545D9">
      <w:pPr>
        <w:keepNext/>
        <w:pBdr>
          <w:top w:val="nil"/>
          <w:left w:val="nil"/>
          <w:bottom w:val="nil"/>
          <w:right w:val="nil"/>
          <w:between w:val="nil"/>
        </w:pBdr>
        <w:spacing w:line="240" w:lineRule="auto"/>
        <w:ind w:leftChars="0" w:left="0" w:firstLineChars="0" w:firstLine="0"/>
        <w:jc w:val="both"/>
        <w:rPr>
          <w:rFonts w:eastAsia="Arial"/>
          <w:bCs/>
          <w:sz w:val="24"/>
          <w:szCs w:val="24"/>
          <w:lang w:val="ro-RO"/>
        </w:rPr>
      </w:pPr>
      <w:r w:rsidRPr="00BB328C">
        <w:rPr>
          <w:rFonts w:eastAsia="Arial"/>
          <w:sz w:val="24"/>
          <w:szCs w:val="24"/>
          <w:lang w:val="ro-RO"/>
        </w:rPr>
        <w:t xml:space="preserve">  -  </w:t>
      </w:r>
      <w:r w:rsidRPr="00BB328C">
        <w:rPr>
          <w:rFonts w:eastAsia="Arial"/>
          <w:bCs/>
          <w:color w:val="000000"/>
          <w:sz w:val="24"/>
          <w:szCs w:val="24"/>
          <w:lang w:val="ro-RO"/>
        </w:rPr>
        <w:t xml:space="preserve">Hotărârea Consilului Local Buzias  nr.124 din  28.12.2023 </w:t>
      </w:r>
      <w:r w:rsidRPr="00BB328C">
        <w:rPr>
          <w:rFonts w:eastAsia="Arial"/>
          <w:bCs/>
          <w:sz w:val="24"/>
          <w:szCs w:val="24"/>
          <w:lang w:val="ro-RO"/>
        </w:rPr>
        <w:t>privind aprobarea Studiului de oportunitate în vederea alegerii modalității de gestiune și întocmirii documentației de atribuire a serviciilor de transport  public județean de persoane prin curse regulate în Județul Timiș,</w:t>
      </w:r>
    </w:p>
    <w:p w:rsidR="009148F5" w:rsidRPr="00BB328C" w:rsidRDefault="009148F5" w:rsidP="009148F5">
      <w:pPr>
        <w:widowControl w:val="0"/>
        <w:suppressAutoHyphens w:val="0"/>
        <w:spacing w:line="240" w:lineRule="auto"/>
        <w:ind w:leftChars="0" w:left="0" w:firstLineChars="0" w:firstLine="720"/>
        <w:jc w:val="both"/>
        <w:textDirection w:val="lrTb"/>
        <w:textAlignment w:val="auto"/>
        <w:outlineLvl w:val="9"/>
        <w:rPr>
          <w:rFonts w:eastAsia="Arial"/>
          <w:sz w:val="24"/>
          <w:szCs w:val="24"/>
          <w:lang w:val="ro-RO"/>
        </w:rPr>
      </w:pPr>
      <w:r w:rsidRPr="00BB328C">
        <w:rPr>
          <w:sz w:val="24"/>
          <w:szCs w:val="24"/>
          <w:lang w:val="en-US"/>
        </w:rPr>
        <w:t xml:space="preserve">-  Hotararea Consiliului Judetean Timiș  nr. 189 din 28.08.2024 de asociere a Județului Timiș cu orasul  Buziaș, Comuna Cheveresu Mare și Comuna  Racovița  </w:t>
      </w:r>
      <w:r w:rsidRPr="00BB328C">
        <w:rPr>
          <w:rFonts w:eastAsia="Arial"/>
          <w:sz w:val="24"/>
          <w:szCs w:val="24"/>
          <w:lang w:val="ro-RO"/>
        </w:rPr>
        <w:t xml:space="preserve">în vederea atribuirii serviciilor de transport public județean de persoane  prin curse regulate în aria de competență teritorială a acestor unități administrativ teritoriale, </w:t>
      </w:r>
    </w:p>
    <w:p w:rsidR="00DC24DA" w:rsidRPr="00BB328C" w:rsidRDefault="009148F5" w:rsidP="009148F5">
      <w:pPr>
        <w:spacing w:line="240" w:lineRule="auto"/>
        <w:ind w:leftChars="0" w:left="0" w:firstLineChars="0" w:firstLine="0"/>
        <w:jc w:val="both"/>
        <w:rPr>
          <w:rFonts w:eastAsia="Arial"/>
          <w:sz w:val="24"/>
          <w:szCs w:val="24"/>
          <w:lang w:val="ro-RO"/>
        </w:rPr>
      </w:pPr>
      <w:r w:rsidRPr="00BB328C">
        <w:rPr>
          <w:sz w:val="24"/>
          <w:szCs w:val="24"/>
        </w:rPr>
        <w:t xml:space="preserve">        </w:t>
      </w:r>
      <w:r w:rsidRPr="00BB328C">
        <w:rPr>
          <w:rFonts w:eastAsia="Arial"/>
          <w:color w:val="000000"/>
          <w:sz w:val="24"/>
          <w:szCs w:val="24"/>
          <w:lang w:val="ro-RO"/>
        </w:rPr>
        <w:t xml:space="preserve">  </w:t>
      </w:r>
      <w:r w:rsidR="00DC24DA" w:rsidRPr="00BB328C">
        <w:rPr>
          <w:rFonts w:eastAsia="Arial"/>
          <w:color w:val="000000"/>
          <w:sz w:val="24"/>
          <w:szCs w:val="24"/>
          <w:lang w:val="ro-RO"/>
        </w:rPr>
        <w:t xml:space="preserve">- </w:t>
      </w:r>
      <w:r w:rsidRPr="00BB328C">
        <w:rPr>
          <w:rFonts w:eastAsia="Arial"/>
          <w:color w:val="000000"/>
          <w:sz w:val="24"/>
          <w:szCs w:val="24"/>
          <w:lang w:val="ro-RO"/>
        </w:rPr>
        <w:t xml:space="preserve">  </w:t>
      </w:r>
      <w:r w:rsidR="00DC24DA" w:rsidRPr="00BB328C">
        <w:rPr>
          <w:rFonts w:eastAsia="Arial"/>
          <w:color w:val="000000"/>
          <w:sz w:val="24"/>
          <w:szCs w:val="24"/>
          <w:lang w:val="ro-RO"/>
        </w:rPr>
        <w:t xml:space="preserve">Hotărârea Consiliului Local Buzias  nr. 66 din 16.10.2024 </w:t>
      </w:r>
      <w:r w:rsidR="00DC24DA" w:rsidRPr="00BB328C">
        <w:rPr>
          <w:rFonts w:eastAsia="Arial"/>
          <w:sz w:val="24"/>
          <w:szCs w:val="24"/>
          <w:lang w:val="ro-RO"/>
        </w:rPr>
        <w:t>privind aprobarea  asocierii Orașului Buziaș cu Județul Timiș, Comuna Chevereșu Mare și Comuna Racovița în vederea atribuirii serviciilor de transport public județean de persoane  prin curse regulate în aria de competență teritorială a acestor unități administrativ teritoriale</w:t>
      </w:r>
      <w:r w:rsidRPr="00BB328C">
        <w:rPr>
          <w:rFonts w:eastAsia="Arial"/>
          <w:sz w:val="24"/>
          <w:szCs w:val="24"/>
          <w:lang w:val="ro-RO"/>
        </w:rPr>
        <w:t>,</w:t>
      </w:r>
    </w:p>
    <w:bookmarkEnd w:id="2"/>
    <w:bookmarkEnd w:id="3"/>
    <w:p w:rsidR="009148F5" w:rsidRPr="00BB328C" w:rsidRDefault="00E03394" w:rsidP="009148F5">
      <w:pPr>
        <w:tabs>
          <w:tab w:val="left" w:pos="709"/>
          <w:tab w:val="right" w:pos="9072"/>
        </w:tabs>
        <w:spacing w:line="240" w:lineRule="auto"/>
        <w:ind w:left="0" w:hanging="2"/>
        <w:jc w:val="both"/>
        <w:rPr>
          <w:rFonts w:eastAsia="Calibri"/>
          <w:bCs/>
          <w:noProof/>
          <w:sz w:val="24"/>
          <w:szCs w:val="24"/>
        </w:rPr>
      </w:pPr>
      <w:r w:rsidRPr="00BB328C">
        <w:rPr>
          <w:rFonts w:eastAsia="Arial"/>
          <w:sz w:val="24"/>
          <w:szCs w:val="24"/>
          <w:lang w:val="ro-RO"/>
        </w:rPr>
        <w:tab/>
      </w:r>
      <w:r w:rsidR="002836CE">
        <w:rPr>
          <w:rFonts w:eastAsia="Arial"/>
          <w:sz w:val="24"/>
          <w:szCs w:val="24"/>
          <w:lang w:val="ro-RO"/>
        </w:rPr>
        <w:tab/>
      </w:r>
      <w:r w:rsidR="009148F5" w:rsidRPr="00BB328C">
        <w:rPr>
          <w:rFonts w:eastAsia="Calibri"/>
          <w:bCs/>
          <w:noProof/>
          <w:sz w:val="24"/>
          <w:szCs w:val="24"/>
        </w:rPr>
        <w:t xml:space="preserve">Tinand seama de necesitatea  asigurarii continuității serviciilor de transport public județean de persoane prin curse regulate, </w:t>
      </w:r>
      <w:r w:rsidR="00BB328C" w:rsidRPr="00BB328C">
        <w:rPr>
          <w:rFonts w:eastAsia="Calibri"/>
          <w:bCs/>
          <w:noProof/>
          <w:sz w:val="24"/>
          <w:szCs w:val="24"/>
        </w:rPr>
        <w:t>fiind astfel propusă</w:t>
      </w:r>
      <w:r w:rsidR="009148F5" w:rsidRPr="00BB328C">
        <w:rPr>
          <w:rFonts w:eastAsia="Calibri"/>
          <w:bCs/>
          <w:noProof/>
          <w:sz w:val="24"/>
          <w:szCs w:val="24"/>
        </w:rPr>
        <w:t xml:space="preserve"> extinderea perioadei de valabilitate a contractelor încheiate anterior,</w:t>
      </w:r>
    </w:p>
    <w:p w:rsidR="00BB328C" w:rsidRPr="00BB328C" w:rsidRDefault="001223F5" w:rsidP="00BB328C">
      <w:pPr>
        <w:spacing w:line="240" w:lineRule="auto"/>
        <w:ind w:left="0" w:hanging="2"/>
        <w:jc w:val="both"/>
        <w:rPr>
          <w:rFonts w:eastAsia="Arial"/>
          <w:b/>
          <w:bCs/>
          <w:sz w:val="24"/>
          <w:szCs w:val="24"/>
          <w:lang w:val="ro-RO"/>
        </w:rPr>
      </w:pPr>
      <w:r w:rsidRPr="00BB328C">
        <w:rPr>
          <w:rFonts w:eastAsia="Arial"/>
          <w:b/>
          <w:bCs/>
          <w:sz w:val="24"/>
          <w:szCs w:val="24"/>
          <w:lang w:val="ro-RO"/>
        </w:rPr>
        <w:tab/>
      </w:r>
      <w:r w:rsidR="00D81193" w:rsidRPr="00BB328C">
        <w:rPr>
          <w:rFonts w:eastAsia="Arial"/>
          <w:b/>
          <w:bCs/>
          <w:color w:val="000000"/>
          <w:sz w:val="24"/>
          <w:szCs w:val="24"/>
          <w:lang w:val="ro-RO"/>
        </w:rPr>
        <w:tab/>
      </w:r>
      <w:r w:rsidR="005C5373" w:rsidRPr="00BB328C">
        <w:rPr>
          <w:rFonts w:eastAsia="Arial"/>
          <w:b/>
          <w:bCs/>
          <w:sz w:val="24"/>
          <w:szCs w:val="24"/>
          <w:lang w:val="ro-RO"/>
        </w:rPr>
        <w:t>Având în vedere temeiurile juridice prevăzute de</w:t>
      </w:r>
      <w:r w:rsidR="00F67190" w:rsidRPr="00BB328C">
        <w:rPr>
          <w:rFonts w:eastAsia="Arial"/>
          <w:b/>
          <w:bCs/>
          <w:sz w:val="24"/>
          <w:szCs w:val="24"/>
          <w:lang w:val="ro-RO"/>
        </w:rPr>
        <w:t>:</w:t>
      </w:r>
    </w:p>
    <w:p w:rsidR="009148F5" w:rsidRPr="00BB328C" w:rsidRDefault="009148F5" w:rsidP="00BB328C">
      <w:pPr>
        <w:spacing w:line="240" w:lineRule="auto"/>
        <w:ind w:left="0" w:hanging="2"/>
        <w:jc w:val="both"/>
        <w:rPr>
          <w:rFonts w:eastAsia="Arial"/>
          <w:b/>
          <w:bCs/>
          <w:sz w:val="24"/>
          <w:szCs w:val="24"/>
          <w:lang w:val="ro-RO"/>
        </w:rPr>
      </w:pPr>
      <w:r w:rsidRPr="00BB328C">
        <w:rPr>
          <w:rFonts w:eastAsia="Calibri"/>
          <w:bCs/>
          <w:noProof/>
          <w:sz w:val="24"/>
          <w:szCs w:val="24"/>
        </w:rPr>
        <w:t xml:space="preserve">          -  art.5 al. (5) din Regulamentul (CE) nr. 1.370/2007 al Parlamentului European şi al Consiliului privind serviciile publice de transport feroviar şi rutier de călători şi de abrogare a Regulamentelor (CEE) nr. 1.191/69 şi nr. 1.107/70 ale Consiliului,</w:t>
      </w:r>
    </w:p>
    <w:p w:rsidR="00285339" w:rsidRPr="00BB328C" w:rsidRDefault="00F67190">
      <w:pPr>
        <w:tabs>
          <w:tab w:val="left" w:pos="851"/>
        </w:tabs>
        <w:spacing w:line="240" w:lineRule="auto"/>
        <w:ind w:left="0" w:hanging="2"/>
        <w:jc w:val="both"/>
        <w:rPr>
          <w:rFonts w:eastAsia="Arial"/>
          <w:sz w:val="24"/>
          <w:szCs w:val="24"/>
          <w:lang w:val="ro-RO"/>
        </w:rPr>
      </w:pPr>
      <w:r w:rsidRPr="00BB328C">
        <w:rPr>
          <w:rFonts w:eastAsia="Arial"/>
          <w:sz w:val="24"/>
          <w:szCs w:val="24"/>
          <w:lang w:val="ro-RO"/>
        </w:rPr>
        <w:t xml:space="preserve">           </w:t>
      </w:r>
      <w:r w:rsidR="005C5373" w:rsidRPr="00BB328C">
        <w:rPr>
          <w:rFonts w:eastAsia="Arial"/>
          <w:sz w:val="24"/>
          <w:szCs w:val="24"/>
          <w:lang w:val="ro-RO"/>
        </w:rPr>
        <w:t xml:space="preserve">- </w:t>
      </w:r>
      <w:r w:rsidRPr="00BB328C">
        <w:rPr>
          <w:rFonts w:eastAsia="Arial"/>
          <w:sz w:val="24"/>
          <w:szCs w:val="24"/>
          <w:lang w:val="ro-RO"/>
        </w:rPr>
        <w:t xml:space="preserve">  art. 1 alin. (5) și art. 122 din Constituția României, republicată;</w:t>
      </w:r>
    </w:p>
    <w:p w:rsidR="00285339" w:rsidRPr="00BB328C" w:rsidRDefault="00F67190">
      <w:pPr>
        <w:tabs>
          <w:tab w:val="left" w:pos="851"/>
        </w:tabs>
        <w:spacing w:line="240" w:lineRule="auto"/>
        <w:ind w:left="0" w:hanging="2"/>
        <w:jc w:val="both"/>
        <w:rPr>
          <w:rFonts w:eastAsia="Arial"/>
          <w:sz w:val="24"/>
          <w:szCs w:val="24"/>
          <w:lang w:val="ro-RO"/>
        </w:rPr>
      </w:pPr>
      <w:r w:rsidRPr="00BB328C">
        <w:rPr>
          <w:rFonts w:eastAsia="Arial"/>
          <w:sz w:val="24"/>
          <w:szCs w:val="24"/>
          <w:lang w:val="ro-RO"/>
        </w:rPr>
        <w:t xml:space="preserve">           </w:t>
      </w:r>
      <w:r w:rsidR="005C5373" w:rsidRPr="00BB328C">
        <w:rPr>
          <w:rFonts w:eastAsia="Arial"/>
          <w:sz w:val="24"/>
          <w:szCs w:val="24"/>
          <w:lang w:val="ro-RO"/>
        </w:rPr>
        <w:t xml:space="preserve">- </w:t>
      </w:r>
      <w:r w:rsidRPr="00BB328C">
        <w:rPr>
          <w:rFonts w:eastAsia="Arial"/>
          <w:sz w:val="24"/>
          <w:szCs w:val="24"/>
          <w:lang w:val="ro-RO"/>
        </w:rPr>
        <w:t xml:space="preserve"> art. 3, art. 4 și art. 6 paragraful 1 din Carta Europeană a Autonomiei Locale, adoptată la Strasbourg la 15 octombrie 1985, ratificată prin Legea nr. 199/1997;</w:t>
      </w:r>
    </w:p>
    <w:p w:rsidR="00285339" w:rsidRPr="00BB328C" w:rsidRDefault="00F67190">
      <w:pPr>
        <w:tabs>
          <w:tab w:val="left" w:pos="851"/>
        </w:tabs>
        <w:spacing w:line="240" w:lineRule="auto"/>
        <w:ind w:left="0" w:hanging="2"/>
        <w:jc w:val="both"/>
        <w:rPr>
          <w:rFonts w:eastAsia="Arial"/>
          <w:sz w:val="24"/>
          <w:szCs w:val="24"/>
          <w:lang w:val="ro-RO"/>
        </w:rPr>
      </w:pPr>
      <w:bookmarkStart w:id="4" w:name="_heading=h.3znysh7" w:colFirst="0" w:colLast="0"/>
      <w:bookmarkEnd w:id="4"/>
      <w:r w:rsidRPr="00BB328C">
        <w:rPr>
          <w:rFonts w:eastAsia="Arial"/>
          <w:sz w:val="24"/>
          <w:szCs w:val="24"/>
          <w:lang w:val="ro-RO"/>
        </w:rPr>
        <w:lastRenderedPageBreak/>
        <w:t xml:space="preserve">           </w:t>
      </w:r>
      <w:r w:rsidR="005C5373" w:rsidRPr="00BB328C">
        <w:rPr>
          <w:rFonts w:eastAsia="Arial"/>
          <w:sz w:val="24"/>
          <w:szCs w:val="24"/>
          <w:lang w:val="ro-RO"/>
        </w:rPr>
        <w:t xml:space="preserve">- </w:t>
      </w:r>
      <w:r w:rsidRPr="00BB328C">
        <w:rPr>
          <w:rFonts w:eastAsia="Arial"/>
          <w:sz w:val="24"/>
          <w:szCs w:val="24"/>
          <w:lang w:val="ro-RO"/>
        </w:rPr>
        <w:t xml:space="preserve"> art. 7 alin. (2) din Legea nr. 287/2009 privind Codul civil, republicată, cu modificările și completările ulterioare;</w:t>
      </w:r>
    </w:p>
    <w:p w:rsidR="00023993" w:rsidRPr="00BB328C" w:rsidRDefault="00F67190" w:rsidP="00296942">
      <w:pPr>
        <w:tabs>
          <w:tab w:val="left" w:pos="851"/>
        </w:tabs>
        <w:spacing w:line="240" w:lineRule="auto"/>
        <w:ind w:left="0" w:hanging="2"/>
        <w:jc w:val="both"/>
        <w:rPr>
          <w:rFonts w:eastAsia="Arial"/>
          <w:bCs/>
          <w:sz w:val="24"/>
          <w:szCs w:val="24"/>
          <w:lang w:val="ro-RO"/>
        </w:rPr>
      </w:pPr>
      <w:r w:rsidRPr="00BB328C">
        <w:rPr>
          <w:rFonts w:eastAsia="Arial"/>
          <w:sz w:val="24"/>
          <w:szCs w:val="24"/>
          <w:lang w:val="ro-RO"/>
        </w:rPr>
        <w:t xml:space="preserve">           </w:t>
      </w:r>
      <w:r w:rsidR="005C5373" w:rsidRPr="00BB328C">
        <w:rPr>
          <w:rFonts w:eastAsia="Arial"/>
          <w:sz w:val="24"/>
          <w:szCs w:val="24"/>
          <w:lang w:val="ro-RO"/>
        </w:rPr>
        <w:t xml:space="preserve">- </w:t>
      </w:r>
      <w:r w:rsidR="00665743" w:rsidRPr="00BB328C">
        <w:rPr>
          <w:rFonts w:eastAsia="Arial"/>
          <w:sz w:val="24"/>
          <w:szCs w:val="24"/>
          <w:lang w:val="ro-RO"/>
        </w:rPr>
        <w:t xml:space="preserve">art. </w:t>
      </w:r>
      <w:r w:rsidR="00917626" w:rsidRPr="00BB328C">
        <w:rPr>
          <w:rFonts w:eastAsia="Arial"/>
          <w:sz w:val="24"/>
          <w:szCs w:val="24"/>
          <w:lang w:val="ro-RO"/>
        </w:rPr>
        <w:t xml:space="preserve">35 </w:t>
      </w:r>
      <w:r w:rsidR="00665743" w:rsidRPr="00BB328C">
        <w:rPr>
          <w:rFonts w:eastAsia="Arial"/>
          <w:sz w:val="24"/>
          <w:szCs w:val="24"/>
          <w:lang w:val="ro-RO"/>
        </w:rPr>
        <w:t xml:space="preserve">din </w:t>
      </w:r>
      <w:r w:rsidR="00917626" w:rsidRPr="00BB328C">
        <w:rPr>
          <w:rFonts w:eastAsia="Arial"/>
          <w:sz w:val="24"/>
          <w:szCs w:val="24"/>
          <w:lang w:val="ro-RO"/>
        </w:rPr>
        <w:t xml:space="preserve">Legea </w:t>
      </w:r>
      <w:r w:rsidR="00881B4E" w:rsidRPr="00BB328C">
        <w:rPr>
          <w:rFonts w:eastAsia="Arial"/>
          <w:sz w:val="24"/>
          <w:szCs w:val="24"/>
          <w:lang w:val="ro-RO"/>
        </w:rPr>
        <w:t xml:space="preserve">nr. </w:t>
      </w:r>
      <w:r w:rsidR="00917626" w:rsidRPr="00BB328C">
        <w:rPr>
          <w:rFonts w:eastAsia="Arial"/>
          <w:sz w:val="24"/>
          <w:szCs w:val="24"/>
          <w:lang w:val="ro-RO"/>
        </w:rPr>
        <w:t>273/2006 privind finan</w:t>
      </w:r>
      <w:r w:rsidR="00881B4E" w:rsidRPr="00BB328C">
        <w:rPr>
          <w:rFonts w:eastAsia="Arial"/>
          <w:sz w:val="24"/>
          <w:szCs w:val="24"/>
          <w:lang w:val="ro-RO"/>
        </w:rPr>
        <w:t>ț</w:t>
      </w:r>
      <w:r w:rsidR="00917626" w:rsidRPr="00BB328C">
        <w:rPr>
          <w:rFonts w:eastAsia="Arial"/>
          <w:sz w:val="24"/>
          <w:szCs w:val="24"/>
          <w:lang w:val="ro-RO"/>
        </w:rPr>
        <w:t>ele publice locale, cu modificările și completările ulterioare</w:t>
      </w:r>
      <w:r w:rsidR="001223F5" w:rsidRPr="00BB328C">
        <w:rPr>
          <w:rFonts w:eastAsia="Arial"/>
          <w:sz w:val="24"/>
          <w:szCs w:val="24"/>
          <w:lang w:val="ro-RO"/>
        </w:rPr>
        <w:t>;</w:t>
      </w:r>
      <w:r w:rsidR="00C149D4" w:rsidRPr="00BB328C">
        <w:rPr>
          <w:rFonts w:eastAsia="Arial"/>
          <w:sz w:val="24"/>
          <w:szCs w:val="24"/>
          <w:lang w:val="ro-RO"/>
        </w:rPr>
        <w:t xml:space="preserve"> art. 8 al</w:t>
      </w:r>
      <w:r w:rsidR="00881B4E" w:rsidRPr="00BB328C">
        <w:rPr>
          <w:rFonts w:eastAsia="Arial"/>
          <w:sz w:val="24"/>
          <w:szCs w:val="24"/>
          <w:lang w:val="ro-RO"/>
        </w:rPr>
        <w:t>in</w:t>
      </w:r>
      <w:r w:rsidR="00C149D4" w:rsidRPr="00BB328C">
        <w:rPr>
          <w:rFonts w:eastAsia="Arial"/>
          <w:sz w:val="24"/>
          <w:szCs w:val="24"/>
          <w:lang w:val="ro-RO"/>
        </w:rPr>
        <w:t>. (3)</w:t>
      </w:r>
      <w:r w:rsidR="0078622B" w:rsidRPr="00BB328C">
        <w:rPr>
          <w:rFonts w:eastAsia="Arial"/>
          <w:sz w:val="24"/>
          <w:szCs w:val="24"/>
          <w:lang w:val="ro-RO"/>
        </w:rPr>
        <w:t xml:space="preserve"> </w:t>
      </w:r>
      <w:r w:rsidR="00C149D4" w:rsidRPr="00BB328C">
        <w:rPr>
          <w:rFonts w:eastAsia="Arial"/>
          <w:sz w:val="24"/>
          <w:szCs w:val="24"/>
          <w:lang w:val="ro-RO"/>
        </w:rPr>
        <w:t>din Legea nr. 51/2006 a</w:t>
      </w:r>
      <w:r w:rsidR="00C149D4" w:rsidRPr="00BB328C">
        <w:rPr>
          <w:sz w:val="24"/>
          <w:szCs w:val="24"/>
        </w:rPr>
        <w:t xml:space="preserve"> </w:t>
      </w:r>
      <w:r w:rsidR="00C149D4" w:rsidRPr="00BB328C">
        <w:rPr>
          <w:rFonts w:eastAsia="Arial"/>
          <w:sz w:val="24"/>
          <w:szCs w:val="24"/>
          <w:lang w:val="ro-RO"/>
        </w:rPr>
        <w:t>serviciilor comunitare de utilită</w:t>
      </w:r>
      <w:r w:rsidR="00881B4E" w:rsidRPr="00BB328C">
        <w:rPr>
          <w:rFonts w:eastAsia="Arial"/>
          <w:sz w:val="24"/>
          <w:szCs w:val="24"/>
          <w:lang w:val="ro-RO"/>
        </w:rPr>
        <w:t>ț</w:t>
      </w:r>
      <w:r w:rsidR="00C149D4" w:rsidRPr="00BB328C">
        <w:rPr>
          <w:rFonts w:eastAsia="Arial"/>
          <w:sz w:val="24"/>
          <w:szCs w:val="24"/>
          <w:lang w:val="ro-RO"/>
        </w:rPr>
        <w:t>i publice, republicată, cu modificările și completările ulterioare; art. 17 al</w:t>
      </w:r>
      <w:r w:rsidR="00881B4E" w:rsidRPr="00BB328C">
        <w:rPr>
          <w:rFonts w:eastAsia="Arial"/>
          <w:sz w:val="24"/>
          <w:szCs w:val="24"/>
          <w:lang w:val="ro-RO"/>
        </w:rPr>
        <w:t>in</w:t>
      </w:r>
      <w:r w:rsidR="00C149D4" w:rsidRPr="00BB328C">
        <w:rPr>
          <w:rFonts w:eastAsia="Arial"/>
          <w:sz w:val="24"/>
          <w:szCs w:val="24"/>
          <w:lang w:val="ro-RO"/>
        </w:rPr>
        <w:t xml:space="preserve">. (1) din Legea </w:t>
      </w:r>
      <w:r w:rsidR="00881B4E" w:rsidRPr="00BB328C">
        <w:rPr>
          <w:rFonts w:eastAsia="Arial"/>
          <w:sz w:val="24"/>
          <w:szCs w:val="24"/>
          <w:lang w:val="ro-RO"/>
        </w:rPr>
        <w:t xml:space="preserve">nr. </w:t>
      </w:r>
      <w:r w:rsidR="00C149D4" w:rsidRPr="00BB328C">
        <w:rPr>
          <w:rFonts w:eastAsia="Arial"/>
          <w:sz w:val="24"/>
          <w:szCs w:val="24"/>
          <w:lang w:val="ro-RO"/>
        </w:rPr>
        <w:t>92/2007 a serviciilor publice de transport persoane în unită</w:t>
      </w:r>
      <w:r w:rsidR="00881B4E" w:rsidRPr="00BB328C">
        <w:rPr>
          <w:rFonts w:eastAsia="Arial"/>
          <w:sz w:val="24"/>
          <w:szCs w:val="24"/>
          <w:lang w:val="ro-RO"/>
        </w:rPr>
        <w:t>ț</w:t>
      </w:r>
      <w:r w:rsidR="00C149D4" w:rsidRPr="00BB328C">
        <w:rPr>
          <w:rFonts w:eastAsia="Arial"/>
          <w:sz w:val="24"/>
          <w:szCs w:val="24"/>
          <w:lang w:val="ro-RO"/>
        </w:rPr>
        <w:t>ile administrativ-teritoriale, cu modificările și completările ulterioare;</w:t>
      </w:r>
      <w:r w:rsidR="00023993" w:rsidRPr="00BB328C">
        <w:rPr>
          <w:rFonts w:eastAsia="Arial"/>
          <w:sz w:val="24"/>
          <w:szCs w:val="24"/>
          <w:lang w:val="ro-RO"/>
        </w:rPr>
        <w:t xml:space="preserve"> Hotararea Consiliului Judetean Timis nr. 294/19.12.2023 privind </w:t>
      </w:r>
      <w:r w:rsidR="00023993" w:rsidRPr="00BB328C">
        <w:rPr>
          <w:rFonts w:eastAsia="Arial"/>
          <w:bCs/>
          <w:sz w:val="24"/>
          <w:szCs w:val="24"/>
          <w:lang w:val="ro-RO"/>
        </w:rPr>
        <w:t>aprobarea Studiului de oportunitate în vederea alegerii modalității de gestiune și întocmirii documentației de atribuire a serviciilor de transport  public județean de persoane prin curse regulate în  aria de competență teritorială a |Unității Administrativ – Teritoriale Județul Timiș,</w:t>
      </w:r>
    </w:p>
    <w:p w:rsidR="009148F5" w:rsidRPr="00BB328C" w:rsidRDefault="009148F5" w:rsidP="00296942">
      <w:pPr>
        <w:tabs>
          <w:tab w:val="left" w:pos="851"/>
        </w:tabs>
        <w:spacing w:line="240" w:lineRule="auto"/>
        <w:ind w:left="0" w:hanging="2"/>
        <w:jc w:val="both"/>
        <w:rPr>
          <w:rFonts w:eastAsia="Arial"/>
          <w:bCs/>
          <w:sz w:val="24"/>
          <w:szCs w:val="24"/>
          <w:lang w:val="ro-RO"/>
        </w:rPr>
      </w:pPr>
      <w:r w:rsidRPr="00BB328C">
        <w:rPr>
          <w:rFonts w:eastAsia="Calibri"/>
          <w:bCs/>
          <w:noProof/>
          <w:sz w:val="24"/>
          <w:szCs w:val="24"/>
        </w:rPr>
        <w:t xml:space="preserve">         </w:t>
      </w:r>
    </w:p>
    <w:p w:rsidR="00285339" w:rsidRPr="00BB328C" w:rsidRDefault="00F67190">
      <w:pPr>
        <w:tabs>
          <w:tab w:val="left" w:pos="851"/>
        </w:tabs>
        <w:spacing w:line="240" w:lineRule="auto"/>
        <w:ind w:left="0" w:hanging="2"/>
        <w:jc w:val="both"/>
        <w:rPr>
          <w:rFonts w:eastAsia="Arial"/>
          <w:sz w:val="24"/>
          <w:szCs w:val="24"/>
          <w:lang w:val="ro-RO"/>
        </w:rPr>
      </w:pPr>
      <w:r w:rsidRPr="00BB328C">
        <w:rPr>
          <w:rFonts w:eastAsia="Arial"/>
          <w:sz w:val="24"/>
          <w:szCs w:val="24"/>
          <w:lang w:val="ro-RO"/>
        </w:rPr>
        <w:t xml:space="preserve">           </w:t>
      </w:r>
      <w:r w:rsidR="005C5373" w:rsidRPr="00BB328C">
        <w:rPr>
          <w:rFonts w:eastAsia="Arial"/>
          <w:sz w:val="24"/>
          <w:szCs w:val="24"/>
          <w:lang w:val="ro-RO"/>
        </w:rPr>
        <w:t xml:space="preserve">- </w:t>
      </w:r>
      <w:r w:rsidRPr="00BB328C">
        <w:rPr>
          <w:rFonts w:eastAsia="Arial"/>
          <w:sz w:val="24"/>
          <w:szCs w:val="24"/>
          <w:lang w:val="ro-RO"/>
        </w:rPr>
        <w:t>art. 3, art. 82 și art. 84 din Legea nr. 24/2000 privind normele de tehnică legislativă pentru elaborarea actelor normative, republicată;</w:t>
      </w:r>
    </w:p>
    <w:p w:rsidR="003A2245" w:rsidRPr="00BB328C" w:rsidRDefault="003A2245" w:rsidP="003A2245">
      <w:pPr>
        <w:tabs>
          <w:tab w:val="left" w:pos="851"/>
        </w:tabs>
        <w:ind w:leftChars="0" w:left="0" w:firstLineChars="0" w:firstLine="0"/>
        <w:jc w:val="both"/>
        <w:rPr>
          <w:rFonts w:eastAsia="Arial"/>
          <w:sz w:val="24"/>
          <w:szCs w:val="24"/>
          <w:lang w:val="ro-RO"/>
        </w:rPr>
      </w:pPr>
      <w:r w:rsidRPr="00BB328C">
        <w:rPr>
          <w:rFonts w:eastAsia="Arial"/>
          <w:sz w:val="24"/>
          <w:szCs w:val="24"/>
          <w:lang w:val="ro-RO"/>
        </w:rPr>
        <w:t xml:space="preserve">          </w:t>
      </w:r>
      <w:r w:rsidR="00F67190" w:rsidRPr="00BB328C">
        <w:rPr>
          <w:rFonts w:eastAsia="Arial"/>
          <w:sz w:val="24"/>
          <w:szCs w:val="24"/>
          <w:lang w:val="ro-RO"/>
        </w:rPr>
        <w:t xml:space="preserve"> </w:t>
      </w:r>
      <w:r w:rsidR="005C5373" w:rsidRPr="00BB328C">
        <w:rPr>
          <w:rFonts w:eastAsia="Arial"/>
          <w:sz w:val="24"/>
          <w:szCs w:val="24"/>
          <w:lang w:val="ro-RO"/>
        </w:rPr>
        <w:t xml:space="preserve">- </w:t>
      </w:r>
      <w:r w:rsidR="00F67190" w:rsidRPr="00BB328C">
        <w:rPr>
          <w:rFonts w:eastAsia="Arial"/>
          <w:sz w:val="24"/>
          <w:szCs w:val="24"/>
          <w:lang w:val="ro-RO"/>
        </w:rPr>
        <w:t xml:space="preserve"> </w:t>
      </w:r>
      <w:r w:rsidRPr="00BB328C">
        <w:rPr>
          <w:rFonts w:eastAsia="Arial"/>
          <w:sz w:val="24"/>
          <w:szCs w:val="24"/>
          <w:lang w:val="ro-RO"/>
        </w:rPr>
        <w:t>Regulamentul privind organizarea și funcționarea Consiliului local al Orașului BUZIAȘ,</w:t>
      </w:r>
    </w:p>
    <w:p w:rsidR="00285339" w:rsidRPr="00BB328C" w:rsidRDefault="00285339">
      <w:pPr>
        <w:tabs>
          <w:tab w:val="left" w:pos="851"/>
        </w:tabs>
        <w:spacing w:line="240" w:lineRule="auto"/>
        <w:ind w:left="0" w:hanging="2"/>
        <w:jc w:val="both"/>
        <w:rPr>
          <w:rFonts w:eastAsia="Arial"/>
          <w:sz w:val="24"/>
          <w:szCs w:val="24"/>
          <w:lang w:val="ro-RO"/>
        </w:rPr>
      </w:pPr>
    </w:p>
    <w:p w:rsidR="00850654" w:rsidRPr="00BB328C" w:rsidRDefault="00850654" w:rsidP="00850654">
      <w:pPr>
        <w:widowControl w:val="0"/>
        <w:ind w:leftChars="0" w:left="0" w:firstLineChars="0" w:firstLine="0"/>
        <w:jc w:val="both"/>
        <w:rPr>
          <w:sz w:val="24"/>
          <w:szCs w:val="24"/>
        </w:rPr>
      </w:pPr>
      <w:r w:rsidRPr="00BB328C">
        <w:rPr>
          <w:sz w:val="24"/>
          <w:szCs w:val="24"/>
        </w:rPr>
        <w:t xml:space="preserve">        </w:t>
      </w:r>
      <w:r w:rsidR="00BB328C">
        <w:rPr>
          <w:sz w:val="24"/>
          <w:szCs w:val="24"/>
        </w:rPr>
        <w:t xml:space="preserve">  </w:t>
      </w:r>
      <w:r w:rsidRPr="00BB328C">
        <w:rPr>
          <w:sz w:val="24"/>
          <w:szCs w:val="24"/>
        </w:rPr>
        <w:t xml:space="preserve">  Luând în considerare </w:t>
      </w:r>
      <w:r w:rsidRPr="005545D9">
        <w:rPr>
          <w:b/>
          <w:sz w:val="24"/>
          <w:szCs w:val="24"/>
        </w:rPr>
        <w:t>rapoartele comisiilor de specialitate din cadrul Consiliului Local Buziaş</w:t>
      </w:r>
      <w:r w:rsidRPr="00BB328C">
        <w:rPr>
          <w:sz w:val="24"/>
          <w:szCs w:val="24"/>
        </w:rPr>
        <w:t xml:space="preserve">, prin care se acordă </w:t>
      </w:r>
      <w:r w:rsidRPr="005545D9">
        <w:rPr>
          <w:b/>
          <w:sz w:val="24"/>
          <w:szCs w:val="24"/>
        </w:rPr>
        <w:t xml:space="preserve">avize </w:t>
      </w:r>
      <w:r w:rsidR="005545D9" w:rsidRPr="005545D9">
        <w:rPr>
          <w:b/>
          <w:sz w:val="24"/>
          <w:szCs w:val="24"/>
        </w:rPr>
        <w:t>favorabile</w:t>
      </w:r>
      <w:r w:rsidR="005545D9">
        <w:rPr>
          <w:sz w:val="24"/>
          <w:szCs w:val="24"/>
        </w:rPr>
        <w:t xml:space="preserve"> </w:t>
      </w:r>
      <w:r w:rsidRPr="00BB328C">
        <w:rPr>
          <w:sz w:val="24"/>
          <w:szCs w:val="24"/>
        </w:rPr>
        <w:t>;</w:t>
      </w:r>
    </w:p>
    <w:p w:rsidR="00C61C36" w:rsidRPr="00BB328C" w:rsidRDefault="0005392C" w:rsidP="009054A7">
      <w:pPr>
        <w:tabs>
          <w:tab w:val="left" w:pos="851"/>
        </w:tabs>
        <w:spacing w:line="240" w:lineRule="auto"/>
        <w:ind w:left="0" w:hanging="2"/>
        <w:jc w:val="both"/>
        <w:rPr>
          <w:rFonts w:eastAsia="Arial"/>
          <w:sz w:val="24"/>
          <w:szCs w:val="24"/>
          <w:lang w:val="ro-RO"/>
        </w:rPr>
      </w:pPr>
      <w:r w:rsidRPr="00BB328C">
        <w:rPr>
          <w:rFonts w:eastAsia="Arial"/>
          <w:sz w:val="24"/>
          <w:szCs w:val="24"/>
          <w:lang w:val="ro-RO"/>
        </w:rPr>
        <w:tab/>
      </w:r>
      <w:r w:rsidR="00881B4E" w:rsidRPr="00BB328C">
        <w:rPr>
          <w:rFonts w:eastAsia="Arial"/>
          <w:sz w:val="24"/>
          <w:szCs w:val="24"/>
          <w:lang w:val="ro-RO"/>
        </w:rPr>
        <w:t xml:space="preserve">            </w:t>
      </w:r>
      <w:r w:rsidR="009E0FC8" w:rsidRPr="00BB328C">
        <w:rPr>
          <w:rFonts w:eastAsia="Arial"/>
          <w:sz w:val="24"/>
          <w:szCs w:val="24"/>
          <w:lang w:val="ro-RO"/>
        </w:rPr>
        <w:t>Î</w:t>
      </w:r>
      <w:r w:rsidR="00F67190" w:rsidRPr="00BB328C">
        <w:rPr>
          <w:rFonts w:eastAsia="Arial"/>
          <w:sz w:val="24"/>
          <w:szCs w:val="24"/>
          <w:lang w:val="ro-RO"/>
        </w:rPr>
        <w:t xml:space="preserve">n temeiul prevederilor art. </w:t>
      </w:r>
      <w:r w:rsidR="00296942" w:rsidRPr="00BB328C">
        <w:rPr>
          <w:rFonts w:eastAsia="Calibri"/>
          <w:position w:val="0"/>
          <w:sz w:val="24"/>
          <w:szCs w:val="24"/>
          <w:lang w:val="ro-RO" w:eastAsia="en-US"/>
        </w:rPr>
        <w:t xml:space="preserve">art.129,  alin. 1, alin. 2  lit. b), lit. e) si alin. 9, alin. 14  art. 131, art.133  alin.1, art.139, </w:t>
      </w:r>
      <w:r w:rsidR="009E0FC8" w:rsidRPr="00BB328C">
        <w:rPr>
          <w:rFonts w:eastAsia="Arial"/>
          <w:sz w:val="24"/>
          <w:szCs w:val="24"/>
          <w:lang w:val="ro-RO"/>
        </w:rPr>
        <w:t xml:space="preserve">precum și art. </w:t>
      </w:r>
      <w:r w:rsidR="00F67190" w:rsidRPr="00BB328C">
        <w:rPr>
          <w:rFonts w:eastAsia="Arial"/>
          <w:sz w:val="24"/>
          <w:szCs w:val="24"/>
          <w:lang w:val="ro-RO"/>
        </w:rPr>
        <w:t>196 alin. (1) lit. a) din Ordonanța de urgență a Guvernului României nr. 57/2019 privind Codul administrativ, cu modificările și completările ulterioare,</w:t>
      </w:r>
      <w:r w:rsidR="009E0FC8" w:rsidRPr="00BB328C">
        <w:rPr>
          <w:rFonts w:eastAsia="Arial"/>
          <w:sz w:val="24"/>
          <w:szCs w:val="24"/>
          <w:lang w:val="ro-RO"/>
        </w:rPr>
        <w:t xml:space="preserve"> adoptă prezenta </w:t>
      </w:r>
    </w:p>
    <w:p w:rsidR="00285339" w:rsidRPr="00BB328C" w:rsidRDefault="00F67190">
      <w:pPr>
        <w:spacing w:line="240" w:lineRule="auto"/>
        <w:ind w:left="0" w:hanging="2"/>
        <w:rPr>
          <w:rFonts w:eastAsia="Arial"/>
          <w:sz w:val="24"/>
          <w:szCs w:val="24"/>
          <w:lang w:val="ro-RO"/>
        </w:rPr>
      </w:pPr>
      <w:r w:rsidRPr="00BB328C">
        <w:rPr>
          <w:rFonts w:eastAsia="Arial"/>
          <w:b/>
          <w:sz w:val="24"/>
          <w:szCs w:val="24"/>
          <w:lang w:val="ro-RO"/>
        </w:rPr>
        <w:t xml:space="preserve">         </w:t>
      </w:r>
      <w:r w:rsidR="00881B4E" w:rsidRPr="00BB328C">
        <w:rPr>
          <w:rFonts w:eastAsia="Arial"/>
          <w:b/>
          <w:sz w:val="24"/>
          <w:szCs w:val="24"/>
          <w:lang w:val="ro-RO"/>
        </w:rPr>
        <w:t xml:space="preserve">  </w:t>
      </w:r>
      <w:r w:rsidR="003A2245" w:rsidRPr="00BB328C">
        <w:rPr>
          <w:rFonts w:eastAsia="Arial"/>
          <w:b/>
          <w:sz w:val="24"/>
          <w:szCs w:val="24"/>
          <w:lang w:val="ro-RO"/>
        </w:rPr>
        <w:tab/>
      </w:r>
      <w:r w:rsidR="003A2245" w:rsidRPr="00BB328C">
        <w:rPr>
          <w:rFonts w:eastAsia="Arial"/>
          <w:b/>
          <w:sz w:val="24"/>
          <w:szCs w:val="24"/>
          <w:lang w:val="ro-RO"/>
        </w:rPr>
        <w:tab/>
      </w:r>
      <w:r w:rsidR="003A2245" w:rsidRPr="00BB328C">
        <w:rPr>
          <w:rFonts w:eastAsia="Arial"/>
          <w:b/>
          <w:sz w:val="24"/>
          <w:szCs w:val="24"/>
          <w:lang w:val="ro-RO"/>
        </w:rPr>
        <w:tab/>
      </w:r>
      <w:r w:rsidR="003A2245" w:rsidRPr="00BB328C">
        <w:rPr>
          <w:rFonts w:eastAsia="Arial"/>
          <w:b/>
          <w:sz w:val="24"/>
          <w:szCs w:val="24"/>
          <w:lang w:val="ro-RO"/>
        </w:rPr>
        <w:tab/>
      </w:r>
      <w:r w:rsidR="003A2245" w:rsidRPr="00BB328C">
        <w:rPr>
          <w:rFonts w:eastAsia="Arial"/>
          <w:b/>
          <w:sz w:val="24"/>
          <w:szCs w:val="24"/>
          <w:lang w:val="ro-RO"/>
        </w:rPr>
        <w:tab/>
      </w:r>
      <w:r w:rsidR="003A2245" w:rsidRPr="00BB328C">
        <w:rPr>
          <w:rFonts w:eastAsia="Arial"/>
          <w:b/>
          <w:sz w:val="24"/>
          <w:szCs w:val="24"/>
          <w:lang w:val="ro-RO"/>
        </w:rPr>
        <w:tab/>
      </w:r>
      <w:r w:rsidRPr="00BB328C">
        <w:rPr>
          <w:rFonts w:eastAsia="Arial"/>
          <w:b/>
          <w:sz w:val="24"/>
          <w:szCs w:val="24"/>
          <w:lang w:val="ro-RO"/>
        </w:rPr>
        <w:t xml:space="preserve">HOTĂRÂRE:     </w:t>
      </w:r>
    </w:p>
    <w:p w:rsidR="00285339" w:rsidRPr="00BB328C" w:rsidRDefault="00285339">
      <w:pPr>
        <w:pBdr>
          <w:top w:val="nil"/>
          <w:left w:val="nil"/>
          <w:bottom w:val="nil"/>
          <w:right w:val="nil"/>
          <w:between w:val="nil"/>
        </w:pBdr>
        <w:spacing w:line="240" w:lineRule="auto"/>
        <w:ind w:left="0" w:hanging="2"/>
        <w:jc w:val="both"/>
        <w:rPr>
          <w:rFonts w:eastAsia="Arial"/>
          <w:sz w:val="24"/>
          <w:szCs w:val="24"/>
          <w:lang w:val="ro-RO"/>
        </w:rPr>
      </w:pPr>
    </w:p>
    <w:p w:rsidR="00012BCB" w:rsidRPr="002836CE" w:rsidRDefault="00546A0B" w:rsidP="00881B4E">
      <w:pPr>
        <w:pBdr>
          <w:top w:val="nil"/>
          <w:left w:val="nil"/>
          <w:bottom w:val="nil"/>
          <w:right w:val="nil"/>
          <w:between w:val="nil"/>
        </w:pBdr>
        <w:spacing w:line="240" w:lineRule="auto"/>
        <w:ind w:leftChars="0" w:left="0" w:firstLineChars="0" w:firstLine="720"/>
        <w:jc w:val="both"/>
        <w:rPr>
          <w:rFonts w:eastAsia="Arial"/>
          <w:b/>
          <w:sz w:val="24"/>
          <w:szCs w:val="24"/>
          <w:lang w:val="ro-RO"/>
        </w:rPr>
      </w:pPr>
      <w:bookmarkStart w:id="5" w:name="_Hlk154151107"/>
      <w:r w:rsidRPr="00BB328C">
        <w:rPr>
          <w:rFonts w:eastAsia="Arial"/>
          <w:b/>
          <w:sz w:val="24"/>
          <w:szCs w:val="24"/>
          <w:lang w:val="ro-RO"/>
        </w:rPr>
        <w:t>Art.</w:t>
      </w:r>
      <w:r w:rsidR="00DC24DA" w:rsidRPr="00BB328C">
        <w:rPr>
          <w:rFonts w:eastAsia="Arial"/>
          <w:b/>
          <w:sz w:val="24"/>
          <w:szCs w:val="24"/>
          <w:lang w:val="ro-RO"/>
        </w:rPr>
        <w:t>1</w:t>
      </w:r>
      <w:r w:rsidR="00881B4E" w:rsidRPr="00BB328C">
        <w:rPr>
          <w:rFonts w:eastAsia="Arial"/>
          <w:b/>
          <w:sz w:val="24"/>
          <w:szCs w:val="24"/>
          <w:lang w:val="ro-RO"/>
        </w:rPr>
        <w:t>.</w:t>
      </w:r>
      <w:r w:rsidR="00FF3FD3" w:rsidRPr="00BB328C">
        <w:rPr>
          <w:rFonts w:eastAsia="Arial"/>
          <w:b/>
          <w:sz w:val="24"/>
          <w:szCs w:val="24"/>
          <w:lang w:val="ro-RO"/>
        </w:rPr>
        <w:t xml:space="preserve"> </w:t>
      </w:r>
      <w:r w:rsidR="00FF3FD3" w:rsidRPr="00BB328C">
        <w:rPr>
          <w:rFonts w:eastAsia="Arial"/>
          <w:sz w:val="24"/>
          <w:szCs w:val="24"/>
          <w:lang w:val="ro-RO"/>
        </w:rPr>
        <w:t xml:space="preserve"> </w:t>
      </w:r>
      <w:r w:rsidR="00B42DF6" w:rsidRPr="002836CE">
        <w:rPr>
          <w:rFonts w:eastAsia="Arial"/>
          <w:b/>
          <w:sz w:val="24"/>
          <w:szCs w:val="24"/>
          <w:lang w:val="ro-RO"/>
        </w:rPr>
        <w:t xml:space="preserve">Se aprobă </w:t>
      </w:r>
      <w:r w:rsidR="00DC24DA" w:rsidRPr="002836CE">
        <w:rPr>
          <w:rFonts w:eastAsia="Arial"/>
          <w:b/>
          <w:sz w:val="24"/>
          <w:szCs w:val="24"/>
          <w:lang w:val="ro-RO"/>
        </w:rPr>
        <w:t xml:space="preserve"> Actul aditional nr. 1/2025 la </w:t>
      </w:r>
      <w:r w:rsidR="00012BCB" w:rsidRPr="002836CE">
        <w:rPr>
          <w:rFonts w:eastAsia="Arial"/>
          <w:b/>
          <w:sz w:val="24"/>
          <w:szCs w:val="24"/>
          <w:lang w:val="ro-RO"/>
        </w:rPr>
        <w:t>Contractul</w:t>
      </w:r>
      <w:r w:rsidR="00DC24DA" w:rsidRPr="002836CE">
        <w:rPr>
          <w:rFonts w:eastAsia="Arial"/>
          <w:b/>
          <w:sz w:val="24"/>
          <w:szCs w:val="24"/>
          <w:lang w:val="ro-RO"/>
        </w:rPr>
        <w:t xml:space="preserve"> nr. 30498/17.12.2024</w:t>
      </w:r>
      <w:r w:rsidR="00012BCB" w:rsidRPr="002836CE">
        <w:rPr>
          <w:rFonts w:eastAsia="Arial"/>
          <w:b/>
          <w:sz w:val="24"/>
          <w:szCs w:val="24"/>
          <w:lang w:val="ro-RO"/>
        </w:rPr>
        <w:t xml:space="preserve"> de delegare a gestiunii serviciilor publice de transport persoane în aria teritorială de competență a județului Timiș -  Unitatea administrativ – teritorială </w:t>
      </w:r>
      <w:r w:rsidR="00DC24DA" w:rsidRPr="002836CE">
        <w:rPr>
          <w:rFonts w:eastAsia="Arial"/>
          <w:b/>
          <w:sz w:val="24"/>
          <w:szCs w:val="24"/>
          <w:lang w:val="ro-RO"/>
        </w:rPr>
        <w:t>comuna</w:t>
      </w:r>
      <w:r w:rsidR="00012BCB" w:rsidRPr="002836CE">
        <w:rPr>
          <w:rFonts w:eastAsia="Arial"/>
          <w:b/>
          <w:bCs/>
          <w:sz w:val="24"/>
          <w:szCs w:val="24"/>
          <w:lang w:val="ro-RO"/>
        </w:rPr>
        <w:t xml:space="preserve"> </w:t>
      </w:r>
      <w:r w:rsidR="00DC24DA" w:rsidRPr="002836CE">
        <w:rPr>
          <w:rFonts w:eastAsia="Arial"/>
          <w:b/>
          <w:bCs/>
          <w:sz w:val="24"/>
          <w:szCs w:val="24"/>
          <w:lang w:val="ro-RO"/>
        </w:rPr>
        <w:t>Chevereșu Mare</w:t>
      </w:r>
      <w:r w:rsidR="00012BCB" w:rsidRPr="002836CE">
        <w:rPr>
          <w:rFonts w:eastAsia="Arial"/>
          <w:b/>
          <w:bCs/>
          <w:sz w:val="24"/>
          <w:szCs w:val="24"/>
          <w:lang w:val="ro-RO"/>
        </w:rPr>
        <w:t xml:space="preserve">, </w:t>
      </w:r>
      <w:r w:rsidR="00012BCB" w:rsidRPr="002836CE">
        <w:rPr>
          <w:rFonts w:eastAsia="Arial"/>
          <w:b/>
          <w:sz w:val="24"/>
          <w:szCs w:val="24"/>
          <w:lang w:val="ro-RO"/>
        </w:rPr>
        <w:t xml:space="preserve">Unitatea administrativ – teritorială </w:t>
      </w:r>
      <w:r w:rsidR="00012BCB" w:rsidRPr="002836CE">
        <w:rPr>
          <w:rFonts w:eastAsia="Arial"/>
          <w:b/>
          <w:bCs/>
          <w:sz w:val="24"/>
          <w:szCs w:val="24"/>
          <w:lang w:val="ro-RO"/>
        </w:rPr>
        <w:t xml:space="preserve">  </w:t>
      </w:r>
      <w:r w:rsidR="00DC24DA" w:rsidRPr="002836CE">
        <w:rPr>
          <w:rFonts w:eastAsia="Arial"/>
          <w:b/>
          <w:bCs/>
          <w:sz w:val="24"/>
          <w:szCs w:val="24"/>
          <w:lang w:val="ro-RO"/>
        </w:rPr>
        <w:t xml:space="preserve">orasul Buziaș </w:t>
      </w:r>
      <w:r w:rsidR="00012BCB" w:rsidRPr="002836CE">
        <w:rPr>
          <w:rFonts w:eastAsia="Arial"/>
          <w:b/>
          <w:bCs/>
          <w:sz w:val="24"/>
          <w:szCs w:val="24"/>
          <w:lang w:val="ro-RO"/>
        </w:rPr>
        <w:t xml:space="preserve">și </w:t>
      </w:r>
      <w:r w:rsidR="00012BCB" w:rsidRPr="002836CE">
        <w:rPr>
          <w:rFonts w:eastAsia="Arial"/>
          <w:b/>
          <w:sz w:val="24"/>
          <w:szCs w:val="24"/>
          <w:lang w:val="ro-RO"/>
        </w:rPr>
        <w:t xml:space="preserve">Unitatea administrativ – teritorială </w:t>
      </w:r>
      <w:r w:rsidR="00012BCB" w:rsidRPr="002836CE">
        <w:rPr>
          <w:rFonts w:eastAsia="Arial"/>
          <w:b/>
          <w:bCs/>
          <w:sz w:val="24"/>
          <w:szCs w:val="24"/>
          <w:lang w:val="ro-RO"/>
        </w:rPr>
        <w:t xml:space="preserve"> </w:t>
      </w:r>
      <w:r w:rsidR="00DC24DA" w:rsidRPr="002836CE">
        <w:rPr>
          <w:rFonts w:eastAsia="Arial"/>
          <w:b/>
          <w:bCs/>
          <w:sz w:val="24"/>
          <w:szCs w:val="24"/>
          <w:lang w:val="ro-RO"/>
        </w:rPr>
        <w:t xml:space="preserve">comuna </w:t>
      </w:r>
      <w:r w:rsidR="00012BCB" w:rsidRPr="002836CE">
        <w:rPr>
          <w:rFonts w:eastAsia="Arial"/>
          <w:b/>
          <w:bCs/>
          <w:sz w:val="24"/>
          <w:szCs w:val="24"/>
          <w:lang w:val="ro-RO"/>
        </w:rPr>
        <w:t>Racovița,</w:t>
      </w:r>
      <w:r w:rsidR="005F0459">
        <w:rPr>
          <w:rFonts w:eastAsia="Arial"/>
          <w:b/>
          <w:bCs/>
          <w:sz w:val="24"/>
          <w:szCs w:val="24"/>
          <w:lang w:val="ro-RO"/>
        </w:rPr>
        <w:t xml:space="preserve"> privind prelungirea contractului până la data de 11.10.2026,</w:t>
      </w:r>
      <w:r w:rsidR="00296942" w:rsidRPr="002836CE">
        <w:rPr>
          <w:rFonts w:eastAsia="Arial"/>
          <w:b/>
          <w:bCs/>
          <w:sz w:val="24"/>
          <w:szCs w:val="24"/>
          <w:lang w:val="ro-RO"/>
        </w:rPr>
        <w:t xml:space="preserve"> </w:t>
      </w:r>
      <w:r w:rsidR="00012BCB" w:rsidRPr="002836CE">
        <w:rPr>
          <w:rFonts w:eastAsia="Arial"/>
          <w:b/>
          <w:bCs/>
          <w:sz w:val="24"/>
          <w:szCs w:val="24"/>
          <w:lang w:val="ro-RO"/>
        </w:rPr>
        <w:t xml:space="preserve">conform modelului prevăzut în Anexa, care </w:t>
      </w:r>
      <w:r w:rsidR="00012BCB" w:rsidRPr="002836CE">
        <w:rPr>
          <w:rFonts w:eastAsia="Arial"/>
          <w:b/>
          <w:sz w:val="24"/>
          <w:szCs w:val="24"/>
          <w:lang w:val="ro-RO"/>
        </w:rPr>
        <w:t>face parte integrantă din prezenta hotărâre.</w:t>
      </w:r>
    </w:p>
    <w:bookmarkEnd w:id="5"/>
    <w:p w:rsidR="001257BE" w:rsidRPr="00BB328C" w:rsidRDefault="00546A0B" w:rsidP="00881B4E">
      <w:pPr>
        <w:pBdr>
          <w:top w:val="nil"/>
          <w:left w:val="nil"/>
          <w:bottom w:val="nil"/>
          <w:right w:val="nil"/>
          <w:between w:val="nil"/>
        </w:pBdr>
        <w:spacing w:line="240" w:lineRule="auto"/>
        <w:ind w:leftChars="0" w:left="0" w:firstLineChars="0" w:firstLine="720"/>
        <w:jc w:val="both"/>
        <w:rPr>
          <w:rFonts w:eastAsia="Arial"/>
          <w:sz w:val="24"/>
          <w:szCs w:val="24"/>
          <w:lang w:val="ro-RO"/>
        </w:rPr>
      </w:pPr>
      <w:r w:rsidRPr="00BB328C">
        <w:rPr>
          <w:rFonts w:eastAsia="Arial"/>
          <w:b/>
          <w:sz w:val="24"/>
          <w:szCs w:val="24"/>
          <w:lang w:val="ro-RO"/>
        </w:rPr>
        <w:t>Art.</w:t>
      </w:r>
      <w:r w:rsidR="00DC24DA" w:rsidRPr="00BB328C">
        <w:rPr>
          <w:rFonts w:eastAsia="Arial"/>
          <w:b/>
          <w:sz w:val="24"/>
          <w:szCs w:val="24"/>
          <w:lang w:val="ro-RO"/>
        </w:rPr>
        <w:t>2</w:t>
      </w:r>
      <w:r w:rsidR="00F67190" w:rsidRPr="00BB328C">
        <w:rPr>
          <w:rFonts w:eastAsia="Arial"/>
          <w:b/>
          <w:sz w:val="24"/>
          <w:szCs w:val="24"/>
          <w:lang w:val="ro-RO"/>
        </w:rPr>
        <w:t xml:space="preserve">.  </w:t>
      </w:r>
      <w:r w:rsidR="00F67190" w:rsidRPr="00BB328C">
        <w:rPr>
          <w:rFonts w:eastAsia="Arial"/>
          <w:sz w:val="24"/>
          <w:szCs w:val="24"/>
          <w:lang w:val="ro-RO"/>
        </w:rPr>
        <w:t>Cu aducerea la îndeplinire a prezentei hotărâri se încredințează</w:t>
      </w:r>
      <w:r w:rsidR="00881B4E" w:rsidRPr="00BB328C">
        <w:rPr>
          <w:rFonts w:eastAsia="Arial"/>
          <w:sz w:val="24"/>
          <w:szCs w:val="24"/>
          <w:lang w:val="ro-RO"/>
        </w:rPr>
        <w:t xml:space="preserve"> </w:t>
      </w:r>
      <w:r w:rsidR="00A653F1" w:rsidRPr="00BB328C">
        <w:rPr>
          <w:rFonts w:eastAsia="Arial"/>
          <w:sz w:val="24"/>
          <w:szCs w:val="24"/>
          <w:lang w:val="ro-RO"/>
        </w:rPr>
        <w:t>Primarul orasului Buzias</w:t>
      </w:r>
      <w:r w:rsidR="009D5CC0" w:rsidRPr="00BB328C">
        <w:rPr>
          <w:rFonts w:eastAsia="Arial"/>
          <w:sz w:val="24"/>
          <w:szCs w:val="24"/>
          <w:lang w:val="ro-RO"/>
        </w:rPr>
        <w:t>.</w:t>
      </w:r>
    </w:p>
    <w:p w:rsidR="00285339" w:rsidRPr="00BB328C" w:rsidRDefault="00546A0B">
      <w:pPr>
        <w:spacing w:line="240" w:lineRule="auto"/>
        <w:ind w:left="0" w:hanging="2"/>
        <w:jc w:val="both"/>
        <w:rPr>
          <w:rFonts w:eastAsia="Arial"/>
          <w:sz w:val="24"/>
          <w:szCs w:val="24"/>
          <w:lang w:val="ro-RO"/>
        </w:rPr>
      </w:pPr>
      <w:r w:rsidRPr="00BB328C">
        <w:rPr>
          <w:rFonts w:eastAsia="Arial"/>
          <w:b/>
          <w:sz w:val="24"/>
          <w:szCs w:val="24"/>
          <w:lang w:val="ro-RO"/>
        </w:rPr>
        <w:t xml:space="preserve">           Art.</w:t>
      </w:r>
      <w:r w:rsidR="00DC24DA" w:rsidRPr="00BB328C">
        <w:rPr>
          <w:rFonts w:eastAsia="Arial"/>
          <w:b/>
          <w:sz w:val="24"/>
          <w:szCs w:val="24"/>
          <w:lang w:val="ro-RO"/>
        </w:rPr>
        <w:t>3</w:t>
      </w:r>
      <w:r w:rsidR="00F67190" w:rsidRPr="00BB328C">
        <w:rPr>
          <w:rFonts w:eastAsia="Arial"/>
          <w:b/>
          <w:sz w:val="24"/>
          <w:szCs w:val="24"/>
          <w:lang w:val="ro-RO"/>
        </w:rPr>
        <w:t xml:space="preserve">. </w:t>
      </w:r>
      <w:r w:rsidR="00F67190" w:rsidRPr="00BB328C">
        <w:rPr>
          <w:rFonts w:eastAsia="Arial"/>
          <w:sz w:val="24"/>
          <w:szCs w:val="24"/>
          <w:lang w:val="ro-RO"/>
        </w:rPr>
        <w:t xml:space="preserve">Prezenta hotărâre se publică în Monitorul Oficial al </w:t>
      </w:r>
      <w:r w:rsidR="00730BFD" w:rsidRPr="00BB328C">
        <w:rPr>
          <w:rFonts w:eastAsia="Arial"/>
          <w:sz w:val="24"/>
          <w:szCs w:val="24"/>
          <w:lang w:val="ro-RO"/>
        </w:rPr>
        <w:t>Orasului Buzias</w:t>
      </w:r>
      <w:r w:rsidR="00F67190" w:rsidRPr="00BB328C">
        <w:rPr>
          <w:rFonts w:eastAsia="Arial"/>
          <w:sz w:val="24"/>
          <w:szCs w:val="24"/>
          <w:lang w:val="ro-RO"/>
        </w:rPr>
        <w:t xml:space="preserve"> și pe site-ul propriu la adresa</w:t>
      </w:r>
      <w:r w:rsidR="00730BFD" w:rsidRPr="00BB328C">
        <w:rPr>
          <w:rFonts w:eastAsia="Arial"/>
          <w:sz w:val="24"/>
          <w:szCs w:val="24"/>
          <w:lang w:val="ro-RO"/>
        </w:rPr>
        <w:t xml:space="preserve">  </w:t>
      </w:r>
      <w:hyperlink r:id="rId8" w:history="1">
        <w:r w:rsidR="00730BFD" w:rsidRPr="00BB328C">
          <w:rPr>
            <w:rStyle w:val="Hyperlink"/>
            <w:rFonts w:eastAsia="Arial"/>
            <w:sz w:val="24"/>
            <w:szCs w:val="24"/>
            <w:lang w:val="ro-RO"/>
          </w:rPr>
          <w:t>www.primariabuzias.ro</w:t>
        </w:r>
      </w:hyperlink>
      <w:r w:rsidR="00F67190" w:rsidRPr="00BB328C">
        <w:rPr>
          <w:rFonts w:eastAsia="Arial"/>
          <w:sz w:val="24"/>
          <w:szCs w:val="24"/>
          <w:lang w:val="ro-RO"/>
        </w:rPr>
        <w:t>,  și  se comunică:</w:t>
      </w:r>
    </w:p>
    <w:p w:rsidR="00285339" w:rsidRPr="00BB328C" w:rsidRDefault="00F67190">
      <w:pPr>
        <w:spacing w:line="240" w:lineRule="auto"/>
        <w:ind w:left="0" w:hanging="2"/>
        <w:jc w:val="both"/>
        <w:rPr>
          <w:rFonts w:eastAsia="Arial"/>
          <w:sz w:val="24"/>
          <w:szCs w:val="24"/>
          <w:lang w:val="ro-RO"/>
        </w:rPr>
      </w:pPr>
      <w:r w:rsidRPr="00BB328C">
        <w:rPr>
          <w:rFonts w:eastAsia="Arial"/>
          <w:sz w:val="24"/>
          <w:szCs w:val="24"/>
          <w:lang w:val="ro-RO"/>
        </w:rPr>
        <w:t xml:space="preserve">    </w:t>
      </w:r>
      <w:r w:rsidRPr="00BB328C">
        <w:rPr>
          <w:rFonts w:eastAsia="Arial"/>
          <w:sz w:val="24"/>
          <w:szCs w:val="24"/>
          <w:lang w:val="ro-RO"/>
        </w:rPr>
        <w:tab/>
      </w:r>
      <w:r w:rsidR="00730BFD" w:rsidRPr="00BB328C">
        <w:rPr>
          <w:rFonts w:eastAsia="Arial"/>
          <w:sz w:val="24"/>
          <w:szCs w:val="24"/>
          <w:lang w:val="ro-RO"/>
        </w:rPr>
        <w:t xml:space="preserve">- </w:t>
      </w:r>
      <w:r w:rsidRPr="00BB328C">
        <w:rPr>
          <w:rFonts w:eastAsia="Arial"/>
          <w:sz w:val="24"/>
          <w:szCs w:val="24"/>
          <w:lang w:val="ro-RO"/>
        </w:rPr>
        <w:t xml:space="preserve"> Instituției Prefectului </w:t>
      </w:r>
      <w:r w:rsidR="00881B4E" w:rsidRPr="00BB328C">
        <w:rPr>
          <w:rFonts w:eastAsia="Arial"/>
          <w:sz w:val="24"/>
          <w:szCs w:val="24"/>
          <w:lang w:val="ro-RO"/>
        </w:rPr>
        <w:t>-</w:t>
      </w:r>
      <w:r w:rsidRPr="00BB328C">
        <w:rPr>
          <w:rFonts w:eastAsia="Arial"/>
          <w:sz w:val="24"/>
          <w:szCs w:val="24"/>
          <w:lang w:val="ro-RO"/>
        </w:rPr>
        <w:t xml:space="preserve"> Județul Timiș;</w:t>
      </w:r>
    </w:p>
    <w:p w:rsidR="00285339" w:rsidRPr="00BB328C" w:rsidRDefault="00730BFD" w:rsidP="00730BFD">
      <w:pPr>
        <w:ind w:leftChars="0" w:left="0" w:firstLineChars="0" w:firstLine="720"/>
        <w:jc w:val="both"/>
        <w:rPr>
          <w:sz w:val="24"/>
          <w:szCs w:val="24"/>
          <w:lang w:val="en-US"/>
        </w:rPr>
      </w:pPr>
      <w:r w:rsidRPr="00BB328C">
        <w:rPr>
          <w:rFonts w:eastAsia="Arial"/>
          <w:sz w:val="24"/>
          <w:szCs w:val="24"/>
          <w:lang w:val="ro-RO"/>
        </w:rPr>
        <w:t xml:space="preserve">- </w:t>
      </w:r>
      <w:r w:rsidR="009A5048" w:rsidRPr="00BB328C">
        <w:rPr>
          <w:rFonts w:eastAsia="Arial"/>
          <w:sz w:val="24"/>
          <w:szCs w:val="24"/>
          <w:lang w:val="ro-RO"/>
        </w:rPr>
        <w:t>S</w:t>
      </w:r>
      <w:r w:rsidR="00F67190" w:rsidRPr="00BB328C">
        <w:rPr>
          <w:rFonts w:eastAsia="Arial"/>
          <w:sz w:val="24"/>
          <w:szCs w:val="24"/>
          <w:lang w:val="ro-RO"/>
        </w:rPr>
        <w:t xml:space="preserve">erviciului de administrație publică locală, </w:t>
      </w:r>
      <w:r w:rsidRPr="00BB328C">
        <w:rPr>
          <w:rFonts w:eastAsia="Arial"/>
          <w:sz w:val="24"/>
          <w:szCs w:val="24"/>
          <w:lang w:val="ro-RO"/>
        </w:rPr>
        <w:t xml:space="preserve">Compartimentului </w:t>
      </w:r>
      <w:r w:rsidR="00F67190" w:rsidRPr="00BB328C">
        <w:rPr>
          <w:rFonts w:eastAsia="Arial"/>
          <w:sz w:val="24"/>
          <w:szCs w:val="24"/>
          <w:lang w:val="ro-RO"/>
        </w:rPr>
        <w:t xml:space="preserve"> </w:t>
      </w:r>
      <w:r w:rsidRPr="00BB328C">
        <w:rPr>
          <w:sz w:val="24"/>
          <w:szCs w:val="24"/>
        </w:rPr>
        <w:t>management si informare turistica si mobilitate urbana si autorizare transport public</w:t>
      </w:r>
      <w:r w:rsidR="001164EC" w:rsidRPr="00BB328C">
        <w:rPr>
          <w:sz w:val="24"/>
          <w:szCs w:val="24"/>
          <w:lang w:val="en-US"/>
        </w:rPr>
        <w:t>;</w:t>
      </w:r>
    </w:p>
    <w:p w:rsidR="00730BFD" w:rsidRPr="00BB328C" w:rsidRDefault="00730BFD" w:rsidP="00730BFD">
      <w:pPr>
        <w:ind w:leftChars="0" w:left="0" w:firstLineChars="0" w:firstLine="720"/>
        <w:jc w:val="both"/>
        <w:rPr>
          <w:sz w:val="24"/>
          <w:szCs w:val="24"/>
        </w:rPr>
      </w:pPr>
      <w:r w:rsidRPr="00BB328C">
        <w:rPr>
          <w:sz w:val="24"/>
          <w:szCs w:val="24"/>
        </w:rPr>
        <w:t xml:space="preserve"> -Serviciului Buget contabilitate</w:t>
      </w:r>
      <w:r w:rsidR="001164EC" w:rsidRPr="00BB328C">
        <w:rPr>
          <w:sz w:val="24"/>
          <w:szCs w:val="24"/>
        </w:rPr>
        <w:t>;</w:t>
      </w:r>
    </w:p>
    <w:p w:rsidR="00A653F1" w:rsidRPr="00BB328C" w:rsidRDefault="00A653F1" w:rsidP="00730BFD">
      <w:pPr>
        <w:ind w:leftChars="0" w:left="0" w:firstLineChars="0" w:firstLine="720"/>
        <w:jc w:val="both"/>
        <w:rPr>
          <w:sz w:val="24"/>
          <w:szCs w:val="24"/>
        </w:rPr>
      </w:pPr>
      <w:r w:rsidRPr="00BB328C">
        <w:rPr>
          <w:sz w:val="24"/>
          <w:szCs w:val="24"/>
        </w:rPr>
        <w:t>- Serviciului Urbanism Investitii</w:t>
      </w:r>
    </w:p>
    <w:p w:rsidR="00012BCB" w:rsidRPr="00BB328C" w:rsidRDefault="00012BCB" w:rsidP="00730BFD">
      <w:pPr>
        <w:ind w:leftChars="0" w:left="0" w:firstLineChars="0" w:firstLine="720"/>
        <w:jc w:val="both"/>
        <w:rPr>
          <w:sz w:val="24"/>
          <w:szCs w:val="24"/>
        </w:rPr>
      </w:pPr>
      <w:r w:rsidRPr="00BB328C">
        <w:rPr>
          <w:sz w:val="24"/>
          <w:szCs w:val="24"/>
        </w:rPr>
        <w:t>- prin afișare</w:t>
      </w:r>
    </w:p>
    <w:p w:rsidR="00285339" w:rsidRPr="00BB328C" w:rsidRDefault="00285339">
      <w:pPr>
        <w:ind w:left="0" w:hanging="2"/>
        <w:rPr>
          <w:rFonts w:eastAsia="Arial"/>
          <w:sz w:val="24"/>
          <w:szCs w:val="24"/>
          <w:lang w:val="ro-RO"/>
        </w:rPr>
      </w:pPr>
    </w:p>
    <w:p w:rsidR="00B140BA" w:rsidRPr="00B140BA" w:rsidRDefault="00B140BA" w:rsidP="00B140BA">
      <w:pPr>
        <w:pStyle w:val="Indentcorptext"/>
        <w:ind w:left="0" w:hanging="2"/>
        <w:rPr>
          <w:rFonts w:eastAsia="Arial"/>
          <w:b/>
          <w:sz w:val="24"/>
          <w:szCs w:val="24"/>
          <w:lang w:val="ro-RO"/>
        </w:rPr>
      </w:pPr>
    </w:p>
    <w:p w:rsidR="00B140BA" w:rsidRPr="00B140BA" w:rsidRDefault="00B140BA" w:rsidP="00B140BA">
      <w:pPr>
        <w:pStyle w:val="Indentcorptext"/>
        <w:ind w:left="0" w:hanging="2"/>
        <w:rPr>
          <w:rFonts w:eastAsia="Arial"/>
          <w:b/>
          <w:sz w:val="24"/>
          <w:szCs w:val="24"/>
          <w:lang w:val="ro-RO"/>
        </w:rPr>
      </w:pPr>
      <w:r w:rsidRPr="00B140BA">
        <w:rPr>
          <w:rFonts w:eastAsia="Arial"/>
          <w:b/>
          <w:sz w:val="24"/>
          <w:szCs w:val="24"/>
          <w:lang w:val="ro-RO"/>
        </w:rPr>
        <w:t>PREŞEDINTE DE SEDINŢĂ</w:t>
      </w:r>
    </w:p>
    <w:p w:rsidR="00B140BA" w:rsidRPr="00B140BA" w:rsidRDefault="00B140BA" w:rsidP="00B140BA">
      <w:pPr>
        <w:pStyle w:val="Indentcorptext"/>
        <w:ind w:left="0" w:hanging="2"/>
        <w:rPr>
          <w:rFonts w:eastAsia="Arial"/>
          <w:b/>
          <w:sz w:val="24"/>
          <w:szCs w:val="24"/>
          <w:lang w:val="ro-RO"/>
        </w:rPr>
      </w:pPr>
      <w:r w:rsidRPr="00B140BA">
        <w:rPr>
          <w:rFonts w:eastAsia="Arial"/>
          <w:b/>
          <w:sz w:val="24"/>
          <w:szCs w:val="24"/>
          <w:lang w:val="ro-RO"/>
        </w:rPr>
        <w:t xml:space="preserve">      CONSILIER LOCAL                           CONTRASEMNEAZA PENTRU LEGALITATE                                                                                          </w:t>
      </w:r>
    </w:p>
    <w:p w:rsidR="00B140BA" w:rsidRPr="00B140BA" w:rsidRDefault="00B140BA" w:rsidP="00B140BA">
      <w:pPr>
        <w:pStyle w:val="Indentcorptext"/>
        <w:ind w:left="0" w:hanging="2"/>
        <w:rPr>
          <w:rFonts w:eastAsia="Arial"/>
          <w:b/>
          <w:sz w:val="24"/>
          <w:szCs w:val="24"/>
          <w:lang w:val="ro-RO"/>
        </w:rPr>
      </w:pPr>
      <w:r w:rsidRPr="00B140BA">
        <w:rPr>
          <w:rFonts w:eastAsia="Arial"/>
          <w:b/>
          <w:sz w:val="24"/>
          <w:szCs w:val="24"/>
          <w:lang w:val="ro-RO"/>
        </w:rPr>
        <w:t xml:space="preserve">           LOZER LIDIA                                                  SECRETAR GENERAL</w:t>
      </w:r>
    </w:p>
    <w:p w:rsidR="00285339" w:rsidRPr="00B140BA" w:rsidRDefault="00B140BA" w:rsidP="00B140BA">
      <w:pPr>
        <w:pStyle w:val="Indentcorptext"/>
        <w:ind w:left="0" w:hanging="2"/>
        <w:rPr>
          <w:rFonts w:eastAsia="Arial"/>
          <w:b/>
          <w:sz w:val="24"/>
          <w:szCs w:val="24"/>
          <w:lang w:val="ro-RO"/>
        </w:rPr>
      </w:pPr>
      <w:r w:rsidRPr="00B140BA">
        <w:rPr>
          <w:rFonts w:eastAsia="Arial"/>
          <w:b/>
          <w:sz w:val="24"/>
          <w:szCs w:val="24"/>
          <w:lang w:val="ro-RO"/>
        </w:rPr>
        <w:t xml:space="preserve">                                                                                          VLADA CRISTINA</w:t>
      </w:r>
      <w:r w:rsidR="00F67190" w:rsidRPr="00B140BA">
        <w:rPr>
          <w:rFonts w:eastAsia="Arial"/>
          <w:b/>
          <w:sz w:val="24"/>
          <w:szCs w:val="24"/>
          <w:lang w:val="ro-RO"/>
        </w:rPr>
        <w:tab/>
      </w:r>
      <w:r w:rsidR="00F67190" w:rsidRPr="00B140BA">
        <w:rPr>
          <w:rFonts w:eastAsia="Arial"/>
          <w:b/>
          <w:sz w:val="24"/>
          <w:szCs w:val="24"/>
          <w:lang w:val="ro-RO"/>
        </w:rPr>
        <w:tab/>
      </w:r>
      <w:r w:rsidR="00F67190" w:rsidRPr="00B140BA">
        <w:rPr>
          <w:rFonts w:eastAsia="Arial"/>
          <w:b/>
          <w:sz w:val="24"/>
          <w:szCs w:val="24"/>
          <w:lang w:val="ro-RO"/>
        </w:rPr>
        <w:tab/>
      </w:r>
    </w:p>
    <w:sectPr w:rsidR="00285339" w:rsidRPr="00B140BA" w:rsidSect="00BB328C">
      <w:headerReference w:type="even" r:id="rId9"/>
      <w:headerReference w:type="default" r:id="rId10"/>
      <w:footerReference w:type="even" r:id="rId11"/>
      <w:footerReference w:type="default" r:id="rId12"/>
      <w:headerReference w:type="first" r:id="rId13"/>
      <w:footerReference w:type="first" r:id="rId14"/>
      <w:pgSz w:w="11907" w:h="16840" w:code="9"/>
      <w:pgMar w:top="0" w:right="657" w:bottom="10"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32A3" w:rsidRDefault="003932A3" w:rsidP="00AF540C">
      <w:pPr>
        <w:spacing w:line="240" w:lineRule="auto"/>
        <w:ind w:left="0" w:hanging="2"/>
      </w:pPr>
      <w:r>
        <w:separator/>
      </w:r>
    </w:p>
  </w:endnote>
  <w:endnote w:type="continuationSeparator" w:id="0">
    <w:p w:rsidR="003932A3" w:rsidRDefault="003932A3" w:rsidP="00AF540C">
      <w:pPr>
        <w:spacing w:line="240" w:lineRule="auto"/>
        <w:ind w:left="0" w:hanging="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NewRomanPS-BoldMT">
    <w:altName w:val="MS Mincho"/>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40C" w:rsidRDefault="00AF540C">
    <w:pPr>
      <w:pStyle w:val="Subsol"/>
      <w:ind w:left="0" w:hanging="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40C" w:rsidRDefault="00AF540C" w:rsidP="00AF540C">
    <w:pPr>
      <w:pStyle w:val="Subsol"/>
      <w:ind w:left="0" w:hanging="2"/>
    </w:pPr>
  </w:p>
  <w:p w:rsidR="00AF540C" w:rsidRDefault="00AF540C">
    <w:pPr>
      <w:pStyle w:val="Subsol"/>
      <w:ind w:left="0" w:hanging="2"/>
    </w:pPr>
  </w:p>
  <w:p w:rsidR="00AF540C" w:rsidRDefault="00AF540C">
    <w:pPr>
      <w:pStyle w:val="Subsol"/>
      <w:ind w:left="0" w:hanging="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40C" w:rsidRDefault="00AF540C">
    <w:pPr>
      <w:pStyle w:val="Subsol"/>
      <w:ind w:left="0" w:hanging="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32A3" w:rsidRDefault="003932A3" w:rsidP="00AF540C">
      <w:pPr>
        <w:spacing w:line="240" w:lineRule="auto"/>
        <w:ind w:left="0" w:hanging="2"/>
      </w:pPr>
      <w:r>
        <w:separator/>
      </w:r>
    </w:p>
  </w:footnote>
  <w:footnote w:type="continuationSeparator" w:id="0">
    <w:p w:rsidR="003932A3" w:rsidRDefault="003932A3" w:rsidP="00AF540C">
      <w:pPr>
        <w:spacing w:line="240" w:lineRule="auto"/>
        <w:ind w:left="0" w:hanging="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40C" w:rsidRDefault="00AF540C">
    <w:pPr>
      <w:pStyle w:val="Antet"/>
      <w:ind w:left="0" w:hanging="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40C" w:rsidRDefault="00AF540C" w:rsidP="00AF540C">
    <w:pPr>
      <w:pStyle w:val="Antet"/>
      <w:ind w:left="0" w:hanging="2"/>
    </w:pPr>
  </w:p>
  <w:p w:rsidR="00AF540C" w:rsidRDefault="00AF540C">
    <w:pPr>
      <w:pStyle w:val="Antet"/>
      <w:ind w:left="0" w:hanging="2"/>
    </w:pPr>
  </w:p>
  <w:p w:rsidR="00AF540C" w:rsidRDefault="00AF540C">
    <w:pPr>
      <w:pStyle w:val="Antet"/>
      <w:ind w:left="0" w:hanging="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40C" w:rsidRDefault="00AF540C">
    <w:pPr>
      <w:pStyle w:val="Antet"/>
      <w:ind w:left="0" w:hanging="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223C4"/>
    <w:multiLevelType w:val="hybridMultilevel"/>
    <w:tmpl w:val="C666B54A"/>
    <w:lvl w:ilvl="0" w:tplc="BB985B44">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nsid w:val="27B32D94"/>
    <w:multiLevelType w:val="multilevel"/>
    <w:tmpl w:val="6EECDF6A"/>
    <w:lvl w:ilvl="0">
      <w:start w:val="1"/>
      <w:numFmt w:val="lowerLetter"/>
      <w:lvlText w:val="%1)"/>
      <w:lvlJc w:val="left"/>
      <w:pPr>
        <w:ind w:left="4770" w:hanging="360"/>
      </w:pPr>
      <w:rPr>
        <w:color w:val="000000"/>
        <w:vertAlign w:val="baseline"/>
      </w:rPr>
    </w:lvl>
    <w:lvl w:ilvl="1">
      <w:start w:val="1"/>
      <w:numFmt w:val="lowerLetter"/>
      <w:lvlText w:val="%2."/>
      <w:lvlJc w:val="left"/>
      <w:pPr>
        <w:ind w:left="4140" w:hanging="360"/>
      </w:pPr>
      <w:rPr>
        <w:vertAlign w:val="baseline"/>
      </w:rPr>
    </w:lvl>
    <w:lvl w:ilvl="2">
      <w:start w:val="1"/>
      <w:numFmt w:val="lowerRoman"/>
      <w:lvlText w:val="%3."/>
      <w:lvlJc w:val="right"/>
      <w:pPr>
        <w:ind w:left="4860" w:hanging="180"/>
      </w:pPr>
      <w:rPr>
        <w:vertAlign w:val="baseline"/>
      </w:rPr>
    </w:lvl>
    <w:lvl w:ilvl="3">
      <w:start w:val="1"/>
      <w:numFmt w:val="decimal"/>
      <w:lvlText w:val="%4."/>
      <w:lvlJc w:val="left"/>
      <w:pPr>
        <w:ind w:left="5580" w:hanging="360"/>
      </w:pPr>
      <w:rPr>
        <w:vertAlign w:val="baseline"/>
      </w:rPr>
    </w:lvl>
    <w:lvl w:ilvl="4">
      <w:start w:val="1"/>
      <w:numFmt w:val="lowerLetter"/>
      <w:lvlText w:val="%5."/>
      <w:lvlJc w:val="left"/>
      <w:pPr>
        <w:ind w:left="6300" w:hanging="360"/>
      </w:pPr>
      <w:rPr>
        <w:vertAlign w:val="baseline"/>
      </w:rPr>
    </w:lvl>
    <w:lvl w:ilvl="5">
      <w:start w:val="1"/>
      <w:numFmt w:val="lowerRoman"/>
      <w:lvlText w:val="%6."/>
      <w:lvlJc w:val="right"/>
      <w:pPr>
        <w:ind w:left="7020" w:hanging="180"/>
      </w:pPr>
      <w:rPr>
        <w:vertAlign w:val="baseline"/>
      </w:rPr>
    </w:lvl>
    <w:lvl w:ilvl="6">
      <w:start w:val="1"/>
      <w:numFmt w:val="decimal"/>
      <w:lvlText w:val="%7."/>
      <w:lvlJc w:val="left"/>
      <w:pPr>
        <w:ind w:left="7740" w:hanging="360"/>
      </w:pPr>
      <w:rPr>
        <w:vertAlign w:val="baseline"/>
      </w:rPr>
    </w:lvl>
    <w:lvl w:ilvl="7">
      <w:start w:val="1"/>
      <w:numFmt w:val="lowerLetter"/>
      <w:lvlText w:val="%8."/>
      <w:lvlJc w:val="left"/>
      <w:pPr>
        <w:ind w:left="8460" w:hanging="360"/>
      </w:pPr>
      <w:rPr>
        <w:vertAlign w:val="baseline"/>
      </w:rPr>
    </w:lvl>
    <w:lvl w:ilvl="8">
      <w:start w:val="1"/>
      <w:numFmt w:val="lowerRoman"/>
      <w:lvlText w:val="%9."/>
      <w:lvlJc w:val="right"/>
      <w:pPr>
        <w:ind w:left="9180" w:hanging="180"/>
      </w:pPr>
      <w:rPr>
        <w:vertAlign w:val="baseline"/>
      </w:rPr>
    </w:lvl>
  </w:abstractNum>
  <w:abstractNum w:abstractNumId="2">
    <w:nsid w:val="540F18B5"/>
    <w:multiLevelType w:val="hybridMultilevel"/>
    <w:tmpl w:val="73D2A984"/>
    <w:lvl w:ilvl="0" w:tplc="F190C8BC">
      <w:numFmt w:val="bullet"/>
      <w:lvlText w:val="-"/>
      <w:lvlJc w:val="left"/>
      <w:pPr>
        <w:ind w:left="1850" w:hanging="360"/>
      </w:pPr>
      <w:rPr>
        <w:rFonts w:ascii="Times New Roman" w:eastAsia="Times New Roman" w:hAnsi="Times New Roman" w:cs="Times New Roman" w:hint="default"/>
        <w:color w:val="auto"/>
      </w:rPr>
    </w:lvl>
    <w:lvl w:ilvl="1" w:tplc="04180003" w:tentative="1">
      <w:start w:val="1"/>
      <w:numFmt w:val="bullet"/>
      <w:lvlText w:val="o"/>
      <w:lvlJc w:val="left"/>
      <w:pPr>
        <w:ind w:left="2570" w:hanging="360"/>
      </w:pPr>
      <w:rPr>
        <w:rFonts w:ascii="Courier New" w:hAnsi="Courier New" w:cs="Courier New" w:hint="default"/>
      </w:rPr>
    </w:lvl>
    <w:lvl w:ilvl="2" w:tplc="04180005" w:tentative="1">
      <w:start w:val="1"/>
      <w:numFmt w:val="bullet"/>
      <w:lvlText w:val=""/>
      <w:lvlJc w:val="left"/>
      <w:pPr>
        <w:ind w:left="3290" w:hanging="360"/>
      </w:pPr>
      <w:rPr>
        <w:rFonts w:ascii="Wingdings" w:hAnsi="Wingdings" w:hint="default"/>
      </w:rPr>
    </w:lvl>
    <w:lvl w:ilvl="3" w:tplc="04180001" w:tentative="1">
      <w:start w:val="1"/>
      <w:numFmt w:val="bullet"/>
      <w:lvlText w:val=""/>
      <w:lvlJc w:val="left"/>
      <w:pPr>
        <w:ind w:left="4010" w:hanging="360"/>
      </w:pPr>
      <w:rPr>
        <w:rFonts w:ascii="Symbol" w:hAnsi="Symbol" w:hint="default"/>
      </w:rPr>
    </w:lvl>
    <w:lvl w:ilvl="4" w:tplc="04180003" w:tentative="1">
      <w:start w:val="1"/>
      <w:numFmt w:val="bullet"/>
      <w:lvlText w:val="o"/>
      <w:lvlJc w:val="left"/>
      <w:pPr>
        <w:ind w:left="4730" w:hanging="360"/>
      </w:pPr>
      <w:rPr>
        <w:rFonts w:ascii="Courier New" w:hAnsi="Courier New" w:cs="Courier New" w:hint="default"/>
      </w:rPr>
    </w:lvl>
    <w:lvl w:ilvl="5" w:tplc="04180005" w:tentative="1">
      <w:start w:val="1"/>
      <w:numFmt w:val="bullet"/>
      <w:lvlText w:val=""/>
      <w:lvlJc w:val="left"/>
      <w:pPr>
        <w:ind w:left="5450" w:hanging="360"/>
      </w:pPr>
      <w:rPr>
        <w:rFonts w:ascii="Wingdings" w:hAnsi="Wingdings" w:hint="default"/>
      </w:rPr>
    </w:lvl>
    <w:lvl w:ilvl="6" w:tplc="04180001" w:tentative="1">
      <w:start w:val="1"/>
      <w:numFmt w:val="bullet"/>
      <w:lvlText w:val=""/>
      <w:lvlJc w:val="left"/>
      <w:pPr>
        <w:ind w:left="6170" w:hanging="360"/>
      </w:pPr>
      <w:rPr>
        <w:rFonts w:ascii="Symbol" w:hAnsi="Symbol" w:hint="default"/>
      </w:rPr>
    </w:lvl>
    <w:lvl w:ilvl="7" w:tplc="04180003" w:tentative="1">
      <w:start w:val="1"/>
      <w:numFmt w:val="bullet"/>
      <w:lvlText w:val="o"/>
      <w:lvlJc w:val="left"/>
      <w:pPr>
        <w:ind w:left="6890" w:hanging="360"/>
      </w:pPr>
      <w:rPr>
        <w:rFonts w:ascii="Courier New" w:hAnsi="Courier New" w:cs="Courier New" w:hint="default"/>
      </w:rPr>
    </w:lvl>
    <w:lvl w:ilvl="8" w:tplc="04180005" w:tentative="1">
      <w:start w:val="1"/>
      <w:numFmt w:val="bullet"/>
      <w:lvlText w:val=""/>
      <w:lvlJc w:val="left"/>
      <w:pPr>
        <w:ind w:left="7610" w:hanging="360"/>
      </w:pPr>
      <w:rPr>
        <w:rFonts w:ascii="Wingdings" w:hAnsi="Wingdings" w:hint="default"/>
      </w:rPr>
    </w:lvl>
  </w:abstractNum>
  <w:abstractNum w:abstractNumId="3">
    <w:nsid w:val="5F057FC3"/>
    <w:multiLevelType w:val="hybridMultilevel"/>
    <w:tmpl w:val="86E21EAE"/>
    <w:lvl w:ilvl="0" w:tplc="04090001">
      <w:start w:val="1"/>
      <w:numFmt w:val="bullet"/>
      <w:lvlText w:val=""/>
      <w:lvlJc w:val="left"/>
      <w:pPr>
        <w:ind w:left="1490" w:hanging="360"/>
      </w:pPr>
      <w:rPr>
        <w:rFonts w:ascii="Symbol" w:hAnsi="Symbol"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4">
    <w:nsid w:val="7ECF1430"/>
    <w:multiLevelType w:val="hybridMultilevel"/>
    <w:tmpl w:val="D9787D40"/>
    <w:lvl w:ilvl="0" w:tplc="2E98F9BA">
      <w:numFmt w:val="bullet"/>
      <w:lvlText w:val="-"/>
      <w:lvlJc w:val="left"/>
      <w:pPr>
        <w:ind w:left="1068" w:hanging="360"/>
      </w:pPr>
      <w:rPr>
        <w:rFonts w:ascii="Arial" w:eastAsia="Times New Roman" w:hAnsi="Arial" w:cs="Aria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rsids>
    <w:rsidRoot w:val="00285339"/>
    <w:rsid w:val="000044FA"/>
    <w:rsid w:val="00012BCB"/>
    <w:rsid w:val="00023993"/>
    <w:rsid w:val="00026891"/>
    <w:rsid w:val="0003570B"/>
    <w:rsid w:val="0004217E"/>
    <w:rsid w:val="0005392C"/>
    <w:rsid w:val="000566A9"/>
    <w:rsid w:val="000A0B64"/>
    <w:rsid w:val="000D2B6A"/>
    <w:rsid w:val="000F003C"/>
    <w:rsid w:val="000F0C99"/>
    <w:rsid w:val="000F1B33"/>
    <w:rsid w:val="00100750"/>
    <w:rsid w:val="001164EC"/>
    <w:rsid w:val="00116780"/>
    <w:rsid w:val="001223F5"/>
    <w:rsid w:val="001257BE"/>
    <w:rsid w:val="00151130"/>
    <w:rsid w:val="0019173E"/>
    <w:rsid w:val="001A15F7"/>
    <w:rsid w:val="001B2E7C"/>
    <w:rsid w:val="001D0C5F"/>
    <w:rsid w:val="001D2C03"/>
    <w:rsid w:val="001E285A"/>
    <w:rsid w:val="001F3C08"/>
    <w:rsid w:val="00207E07"/>
    <w:rsid w:val="00211110"/>
    <w:rsid w:val="0021755B"/>
    <w:rsid w:val="002540E9"/>
    <w:rsid w:val="00275A98"/>
    <w:rsid w:val="002836CE"/>
    <w:rsid w:val="00285339"/>
    <w:rsid w:val="0028736E"/>
    <w:rsid w:val="00291E63"/>
    <w:rsid w:val="00296942"/>
    <w:rsid w:val="002B4B93"/>
    <w:rsid w:val="002D1F46"/>
    <w:rsid w:val="002E347A"/>
    <w:rsid w:val="002E63DA"/>
    <w:rsid w:val="00314B6F"/>
    <w:rsid w:val="00327B83"/>
    <w:rsid w:val="003673BC"/>
    <w:rsid w:val="0038414B"/>
    <w:rsid w:val="003916E8"/>
    <w:rsid w:val="003932A3"/>
    <w:rsid w:val="00395A54"/>
    <w:rsid w:val="003A2245"/>
    <w:rsid w:val="003A43BB"/>
    <w:rsid w:val="00401C4F"/>
    <w:rsid w:val="0042063A"/>
    <w:rsid w:val="00422BDA"/>
    <w:rsid w:val="004515C3"/>
    <w:rsid w:val="0047777A"/>
    <w:rsid w:val="00484212"/>
    <w:rsid w:val="004B3332"/>
    <w:rsid w:val="004C57E7"/>
    <w:rsid w:val="004C5AB1"/>
    <w:rsid w:val="004E7BC9"/>
    <w:rsid w:val="00511F84"/>
    <w:rsid w:val="00534F42"/>
    <w:rsid w:val="005355FD"/>
    <w:rsid w:val="00546A0B"/>
    <w:rsid w:val="005545D9"/>
    <w:rsid w:val="00562069"/>
    <w:rsid w:val="0059198E"/>
    <w:rsid w:val="00593899"/>
    <w:rsid w:val="005B1E97"/>
    <w:rsid w:val="005B2E02"/>
    <w:rsid w:val="005C5373"/>
    <w:rsid w:val="005C71C6"/>
    <w:rsid w:val="005D64A3"/>
    <w:rsid w:val="005F0459"/>
    <w:rsid w:val="00614379"/>
    <w:rsid w:val="00625515"/>
    <w:rsid w:val="00634DEB"/>
    <w:rsid w:val="00641516"/>
    <w:rsid w:val="00645D49"/>
    <w:rsid w:val="00665743"/>
    <w:rsid w:val="00691C65"/>
    <w:rsid w:val="0069381B"/>
    <w:rsid w:val="006B7B8B"/>
    <w:rsid w:val="006F012D"/>
    <w:rsid w:val="00717FCB"/>
    <w:rsid w:val="0072003C"/>
    <w:rsid w:val="00721B8F"/>
    <w:rsid w:val="00730BFD"/>
    <w:rsid w:val="007347BD"/>
    <w:rsid w:val="0074604A"/>
    <w:rsid w:val="00746069"/>
    <w:rsid w:val="0078622B"/>
    <w:rsid w:val="00790811"/>
    <w:rsid w:val="007B7B27"/>
    <w:rsid w:val="007E54D2"/>
    <w:rsid w:val="007E7C5D"/>
    <w:rsid w:val="007F71DB"/>
    <w:rsid w:val="00804244"/>
    <w:rsid w:val="00830371"/>
    <w:rsid w:val="00832FAA"/>
    <w:rsid w:val="00836507"/>
    <w:rsid w:val="00850654"/>
    <w:rsid w:val="00865731"/>
    <w:rsid w:val="00881B4E"/>
    <w:rsid w:val="008B3B71"/>
    <w:rsid w:val="008E246C"/>
    <w:rsid w:val="008F2AAF"/>
    <w:rsid w:val="009054A7"/>
    <w:rsid w:val="00912057"/>
    <w:rsid w:val="00912AAB"/>
    <w:rsid w:val="009148F5"/>
    <w:rsid w:val="00917626"/>
    <w:rsid w:val="0092204E"/>
    <w:rsid w:val="00923F98"/>
    <w:rsid w:val="00951552"/>
    <w:rsid w:val="00954C44"/>
    <w:rsid w:val="009617A9"/>
    <w:rsid w:val="0096414E"/>
    <w:rsid w:val="009669A0"/>
    <w:rsid w:val="009823DC"/>
    <w:rsid w:val="00985039"/>
    <w:rsid w:val="009A340C"/>
    <w:rsid w:val="009A5048"/>
    <w:rsid w:val="009B6206"/>
    <w:rsid w:val="009D1EDB"/>
    <w:rsid w:val="009D5CC0"/>
    <w:rsid w:val="009E06E9"/>
    <w:rsid w:val="009E0FC8"/>
    <w:rsid w:val="009E2B51"/>
    <w:rsid w:val="009E756D"/>
    <w:rsid w:val="00A0516F"/>
    <w:rsid w:val="00A144DC"/>
    <w:rsid w:val="00A47C79"/>
    <w:rsid w:val="00A61563"/>
    <w:rsid w:val="00A633DE"/>
    <w:rsid w:val="00A64635"/>
    <w:rsid w:val="00A653F1"/>
    <w:rsid w:val="00A760F0"/>
    <w:rsid w:val="00A853F3"/>
    <w:rsid w:val="00AA2829"/>
    <w:rsid w:val="00AB0987"/>
    <w:rsid w:val="00AB53E7"/>
    <w:rsid w:val="00AC12FD"/>
    <w:rsid w:val="00AF540C"/>
    <w:rsid w:val="00B140BA"/>
    <w:rsid w:val="00B14AA2"/>
    <w:rsid w:val="00B16A87"/>
    <w:rsid w:val="00B3245B"/>
    <w:rsid w:val="00B3384D"/>
    <w:rsid w:val="00B42DF6"/>
    <w:rsid w:val="00B852B9"/>
    <w:rsid w:val="00B9157E"/>
    <w:rsid w:val="00B975C0"/>
    <w:rsid w:val="00BB328C"/>
    <w:rsid w:val="00BD70DD"/>
    <w:rsid w:val="00BE4BB9"/>
    <w:rsid w:val="00BF122E"/>
    <w:rsid w:val="00C049A9"/>
    <w:rsid w:val="00C149D4"/>
    <w:rsid w:val="00C239AF"/>
    <w:rsid w:val="00C42018"/>
    <w:rsid w:val="00C61C36"/>
    <w:rsid w:val="00C90317"/>
    <w:rsid w:val="00CA3FF1"/>
    <w:rsid w:val="00CB3B31"/>
    <w:rsid w:val="00CB64CB"/>
    <w:rsid w:val="00CC4E42"/>
    <w:rsid w:val="00CE4789"/>
    <w:rsid w:val="00D023B6"/>
    <w:rsid w:val="00D04BAE"/>
    <w:rsid w:val="00D064A7"/>
    <w:rsid w:val="00D24F2D"/>
    <w:rsid w:val="00D32871"/>
    <w:rsid w:val="00D45281"/>
    <w:rsid w:val="00D53491"/>
    <w:rsid w:val="00D60864"/>
    <w:rsid w:val="00D81193"/>
    <w:rsid w:val="00DC24DA"/>
    <w:rsid w:val="00DC6AB0"/>
    <w:rsid w:val="00DD0066"/>
    <w:rsid w:val="00DD30CB"/>
    <w:rsid w:val="00DE27AD"/>
    <w:rsid w:val="00DE70F6"/>
    <w:rsid w:val="00DF7D67"/>
    <w:rsid w:val="00DF7DAF"/>
    <w:rsid w:val="00E00323"/>
    <w:rsid w:val="00E03394"/>
    <w:rsid w:val="00E07185"/>
    <w:rsid w:val="00E1091F"/>
    <w:rsid w:val="00E125D8"/>
    <w:rsid w:val="00E20E04"/>
    <w:rsid w:val="00E211E4"/>
    <w:rsid w:val="00E402AF"/>
    <w:rsid w:val="00E66E98"/>
    <w:rsid w:val="00E700E4"/>
    <w:rsid w:val="00E74A1B"/>
    <w:rsid w:val="00EA0667"/>
    <w:rsid w:val="00EB28F2"/>
    <w:rsid w:val="00EB3A41"/>
    <w:rsid w:val="00ED4F82"/>
    <w:rsid w:val="00ED5091"/>
    <w:rsid w:val="00F02A59"/>
    <w:rsid w:val="00F26D45"/>
    <w:rsid w:val="00F32D65"/>
    <w:rsid w:val="00F34C1D"/>
    <w:rsid w:val="00F45B73"/>
    <w:rsid w:val="00F6223B"/>
    <w:rsid w:val="00F67190"/>
    <w:rsid w:val="00F80DB5"/>
    <w:rsid w:val="00F840C7"/>
    <w:rsid w:val="00FF3FD3"/>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pPr>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4BB9"/>
    <w:pPr>
      <w:suppressAutoHyphens/>
      <w:spacing w:line="1" w:lineRule="atLeast"/>
      <w:ind w:leftChars="-1" w:left="-1" w:hangingChars="1"/>
      <w:textDirection w:val="btLr"/>
      <w:textAlignment w:val="top"/>
      <w:outlineLvl w:val="0"/>
    </w:pPr>
    <w:rPr>
      <w:position w:val="-1"/>
      <w:lang w:val="en-AU" w:eastAsia="zh-CN"/>
    </w:rPr>
  </w:style>
  <w:style w:type="paragraph" w:styleId="Titlu1">
    <w:name w:val="heading 1"/>
    <w:basedOn w:val="Normal"/>
    <w:next w:val="Normal"/>
    <w:uiPriority w:val="9"/>
    <w:qFormat/>
    <w:rsid w:val="00BE4BB9"/>
    <w:pPr>
      <w:keepNext/>
      <w:keepLines/>
      <w:spacing w:before="480" w:after="120"/>
    </w:pPr>
    <w:rPr>
      <w:b/>
      <w:sz w:val="48"/>
      <w:szCs w:val="48"/>
    </w:rPr>
  </w:style>
  <w:style w:type="paragraph" w:styleId="Titlu2">
    <w:name w:val="heading 2"/>
    <w:basedOn w:val="Normal"/>
    <w:next w:val="Normal"/>
    <w:uiPriority w:val="9"/>
    <w:semiHidden/>
    <w:unhideWhenUsed/>
    <w:qFormat/>
    <w:rsid w:val="00BE4BB9"/>
    <w:pPr>
      <w:keepNext/>
      <w:jc w:val="center"/>
      <w:outlineLvl w:val="1"/>
    </w:pPr>
    <w:rPr>
      <w:sz w:val="28"/>
      <w:szCs w:val="28"/>
      <w:lang w:val="ro-RO"/>
    </w:rPr>
  </w:style>
  <w:style w:type="paragraph" w:styleId="Titlu3">
    <w:name w:val="heading 3"/>
    <w:basedOn w:val="Normal"/>
    <w:next w:val="Normal"/>
    <w:uiPriority w:val="9"/>
    <w:semiHidden/>
    <w:unhideWhenUsed/>
    <w:qFormat/>
    <w:rsid w:val="00BE4BB9"/>
    <w:pPr>
      <w:keepNext/>
      <w:keepLines/>
      <w:spacing w:before="280" w:after="80"/>
      <w:outlineLvl w:val="2"/>
    </w:pPr>
    <w:rPr>
      <w:b/>
      <w:sz w:val="28"/>
      <w:szCs w:val="28"/>
    </w:rPr>
  </w:style>
  <w:style w:type="paragraph" w:styleId="Titlu4">
    <w:name w:val="heading 4"/>
    <w:basedOn w:val="Normal"/>
    <w:next w:val="Normal"/>
    <w:uiPriority w:val="9"/>
    <w:semiHidden/>
    <w:unhideWhenUsed/>
    <w:qFormat/>
    <w:rsid w:val="00BE4BB9"/>
    <w:pPr>
      <w:keepNext/>
      <w:keepLines/>
      <w:spacing w:before="240" w:after="40"/>
      <w:outlineLvl w:val="3"/>
    </w:pPr>
    <w:rPr>
      <w:b/>
      <w:sz w:val="24"/>
      <w:szCs w:val="24"/>
    </w:rPr>
  </w:style>
  <w:style w:type="paragraph" w:styleId="Titlu5">
    <w:name w:val="heading 5"/>
    <w:basedOn w:val="Normal"/>
    <w:next w:val="Normal"/>
    <w:uiPriority w:val="9"/>
    <w:semiHidden/>
    <w:unhideWhenUsed/>
    <w:qFormat/>
    <w:rsid w:val="00BE4BB9"/>
    <w:pPr>
      <w:keepNext/>
      <w:keepLines/>
      <w:spacing w:before="220" w:after="40"/>
      <w:outlineLvl w:val="4"/>
    </w:pPr>
    <w:rPr>
      <w:b/>
      <w:sz w:val="22"/>
      <w:szCs w:val="22"/>
    </w:rPr>
  </w:style>
  <w:style w:type="paragraph" w:styleId="Titlu6">
    <w:name w:val="heading 6"/>
    <w:basedOn w:val="Normal"/>
    <w:next w:val="Normal"/>
    <w:uiPriority w:val="9"/>
    <w:semiHidden/>
    <w:unhideWhenUsed/>
    <w:qFormat/>
    <w:rsid w:val="00BE4BB9"/>
    <w:pPr>
      <w:keepNext/>
      <w:keepLines/>
      <w:spacing w:before="200" w:after="40"/>
      <w:outlineLvl w:val="5"/>
    </w:pPr>
    <w:rPr>
      <w: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1">
    <w:name w:val="Table Normal1"/>
    <w:rsid w:val="00BE4BB9"/>
    <w:tblPr>
      <w:tblCellMar>
        <w:top w:w="0" w:type="dxa"/>
        <w:left w:w="0" w:type="dxa"/>
        <w:bottom w:w="0" w:type="dxa"/>
        <w:right w:w="0" w:type="dxa"/>
      </w:tblCellMar>
    </w:tblPr>
  </w:style>
  <w:style w:type="paragraph" w:styleId="Titlu">
    <w:name w:val="Title"/>
    <w:basedOn w:val="Normal"/>
    <w:next w:val="Normal"/>
    <w:uiPriority w:val="10"/>
    <w:qFormat/>
    <w:rsid w:val="00BE4BB9"/>
    <w:pPr>
      <w:keepNext/>
      <w:keepLines/>
      <w:spacing w:before="480" w:after="120"/>
    </w:pPr>
    <w:rPr>
      <w:b/>
      <w:sz w:val="72"/>
      <w:szCs w:val="72"/>
    </w:rPr>
  </w:style>
  <w:style w:type="table" w:customStyle="1" w:styleId="TableNormal2">
    <w:name w:val="Table Normal2"/>
    <w:rsid w:val="00BE4BB9"/>
    <w:tblPr>
      <w:tblCellMar>
        <w:top w:w="0" w:type="dxa"/>
        <w:left w:w="0" w:type="dxa"/>
        <w:bottom w:w="0" w:type="dxa"/>
        <w:right w:w="0" w:type="dxa"/>
      </w:tblCellMar>
    </w:tblPr>
  </w:style>
  <w:style w:type="table" w:customStyle="1" w:styleId="TableNormal3">
    <w:name w:val="Table Normal3"/>
    <w:rsid w:val="00BE4BB9"/>
    <w:tblPr>
      <w:tblCellMar>
        <w:top w:w="0" w:type="dxa"/>
        <w:left w:w="0" w:type="dxa"/>
        <w:bottom w:w="0" w:type="dxa"/>
        <w:right w:w="0" w:type="dxa"/>
      </w:tblCellMar>
    </w:tblPr>
  </w:style>
  <w:style w:type="paragraph" w:styleId="Corptext">
    <w:name w:val="Body Text"/>
    <w:basedOn w:val="Normal"/>
    <w:rsid w:val="00BE4BB9"/>
    <w:pPr>
      <w:jc w:val="center"/>
    </w:pPr>
    <w:rPr>
      <w:sz w:val="26"/>
      <w:szCs w:val="26"/>
    </w:rPr>
  </w:style>
  <w:style w:type="paragraph" w:styleId="Corptext2">
    <w:name w:val="Body Text 2"/>
    <w:basedOn w:val="Normal"/>
    <w:rsid w:val="00BE4BB9"/>
    <w:pPr>
      <w:jc w:val="center"/>
    </w:pPr>
    <w:rPr>
      <w:sz w:val="24"/>
      <w:szCs w:val="24"/>
      <w:lang w:val="ro-RO"/>
    </w:rPr>
  </w:style>
  <w:style w:type="paragraph" w:styleId="TextnBalon">
    <w:name w:val="Balloon Text"/>
    <w:basedOn w:val="Normal"/>
    <w:rsid w:val="00BE4BB9"/>
    <w:rPr>
      <w:rFonts w:ascii="Tahoma" w:hAnsi="Tahoma" w:cs="Tahoma"/>
      <w:sz w:val="16"/>
      <w:szCs w:val="16"/>
    </w:rPr>
  </w:style>
  <w:style w:type="character" w:customStyle="1" w:styleId="TextnBalonCaracter">
    <w:name w:val="Text în Balon Caracter"/>
    <w:rsid w:val="00BE4BB9"/>
    <w:rPr>
      <w:rFonts w:ascii="Tahoma" w:eastAsia="Times New Roman" w:hAnsi="Tahoma" w:cs="Tahoma"/>
      <w:w w:val="100"/>
      <w:position w:val="-1"/>
      <w:sz w:val="16"/>
      <w:szCs w:val="16"/>
      <w:effect w:val="none"/>
      <w:vertAlign w:val="baseline"/>
      <w:cs w:val="0"/>
      <w:em w:val="none"/>
      <w:lang w:val="en-AU" w:eastAsia="zh-CN"/>
    </w:rPr>
  </w:style>
  <w:style w:type="character" w:styleId="Robust">
    <w:name w:val="Strong"/>
    <w:rsid w:val="00BE4BB9"/>
    <w:rPr>
      <w:b/>
      <w:bCs/>
      <w:w w:val="100"/>
      <w:position w:val="-1"/>
      <w:effect w:val="none"/>
      <w:vertAlign w:val="baseline"/>
      <w:cs w:val="0"/>
      <w:em w:val="none"/>
    </w:rPr>
  </w:style>
  <w:style w:type="character" w:customStyle="1" w:styleId="titlu011">
    <w:name w:val="titlu_011"/>
    <w:rsid w:val="00BE4BB9"/>
    <w:rPr>
      <w:rFonts w:ascii="Verdana" w:hAnsi="Verdana" w:hint="default"/>
      <w:b/>
      <w:bCs/>
      <w:color w:val="000000"/>
      <w:w w:val="100"/>
      <w:position w:val="-1"/>
      <w:sz w:val="21"/>
      <w:szCs w:val="21"/>
      <w:effect w:val="none"/>
      <w:vertAlign w:val="baseline"/>
      <w:cs w:val="0"/>
      <w:em w:val="none"/>
    </w:rPr>
  </w:style>
  <w:style w:type="paragraph" w:styleId="Antet">
    <w:name w:val="header"/>
    <w:basedOn w:val="Normal"/>
    <w:uiPriority w:val="99"/>
    <w:rsid w:val="00BE4BB9"/>
    <w:pPr>
      <w:tabs>
        <w:tab w:val="center" w:pos="4153"/>
        <w:tab w:val="right" w:pos="8306"/>
      </w:tabs>
    </w:pPr>
    <w:rPr>
      <w:lang w:val="en-GB"/>
    </w:rPr>
  </w:style>
  <w:style w:type="character" w:customStyle="1" w:styleId="AntetCaracter">
    <w:name w:val="Antet Caracter"/>
    <w:uiPriority w:val="99"/>
    <w:rsid w:val="00BE4BB9"/>
    <w:rPr>
      <w:w w:val="100"/>
      <w:position w:val="-1"/>
      <w:effect w:val="none"/>
      <w:vertAlign w:val="baseline"/>
      <w:cs w:val="0"/>
      <w:em w:val="none"/>
      <w:lang w:val="en-GB" w:eastAsia="ro-RO"/>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BE4BB9"/>
    <w:rPr>
      <w:rFonts w:ascii="Arial" w:hAnsi="Arial"/>
      <w:sz w:val="24"/>
      <w:szCs w:val="24"/>
      <w:lang w:val="pl-PL"/>
    </w:rPr>
  </w:style>
  <w:style w:type="paragraph" w:styleId="Subsol">
    <w:name w:val="footer"/>
    <w:basedOn w:val="Normal"/>
    <w:uiPriority w:val="99"/>
    <w:rsid w:val="00BE4BB9"/>
    <w:pPr>
      <w:tabs>
        <w:tab w:val="center" w:pos="4536"/>
        <w:tab w:val="right" w:pos="9072"/>
      </w:tabs>
    </w:pPr>
  </w:style>
  <w:style w:type="character" w:customStyle="1" w:styleId="SubsolCaracter">
    <w:name w:val="Subsol Caracter"/>
    <w:uiPriority w:val="99"/>
    <w:rsid w:val="00BE4BB9"/>
    <w:rPr>
      <w:w w:val="100"/>
      <w:position w:val="-1"/>
      <w:effect w:val="none"/>
      <w:vertAlign w:val="baseline"/>
      <w:cs w:val="0"/>
      <w:em w:val="none"/>
      <w:lang w:val="en-AU" w:eastAsia="zh-CN"/>
    </w:rPr>
  </w:style>
  <w:style w:type="character" w:customStyle="1" w:styleId="Corptext2Caracter">
    <w:name w:val="Corp text 2 Caracter"/>
    <w:rsid w:val="00BE4BB9"/>
    <w:rPr>
      <w:w w:val="100"/>
      <w:position w:val="-1"/>
      <w:sz w:val="24"/>
      <w:szCs w:val="24"/>
      <w:effect w:val="none"/>
      <w:vertAlign w:val="baseline"/>
      <w:cs w:val="0"/>
      <w:em w:val="none"/>
      <w:lang w:eastAsia="zh-CN"/>
    </w:rPr>
  </w:style>
  <w:style w:type="paragraph" w:styleId="Frspaiere">
    <w:name w:val="No Spacing"/>
    <w:rsid w:val="00BE4BB9"/>
    <w:pPr>
      <w:suppressAutoHyphens/>
      <w:spacing w:line="1" w:lineRule="atLeast"/>
      <w:ind w:leftChars="-1" w:left="-1" w:hangingChars="1"/>
      <w:textDirection w:val="btLr"/>
      <w:textAlignment w:val="top"/>
      <w:outlineLvl w:val="0"/>
    </w:pPr>
    <w:rPr>
      <w:rFonts w:ascii="Calibri" w:eastAsia="Calibri" w:hAnsi="Calibri"/>
      <w:position w:val="-1"/>
      <w:sz w:val="22"/>
      <w:szCs w:val="22"/>
      <w:lang w:eastAsia="en-US"/>
    </w:rPr>
  </w:style>
  <w:style w:type="paragraph" w:styleId="Listparagraf">
    <w:name w:val="List Paragraph"/>
    <w:basedOn w:val="Normal"/>
    <w:rsid w:val="00BE4BB9"/>
    <w:pPr>
      <w:ind w:left="720"/>
      <w:contextualSpacing/>
    </w:pPr>
    <w:rPr>
      <w:rFonts w:ascii="Tahoma" w:hAnsi="Tahoma"/>
      <w:sz w:val="22"/>
    </w:rPr>
  </w:style>
  <w:style w:type="paragraph" w:styleId="Subtitlu">
    <w:name w:val="Subtitle"/>
    <w:basedOn w:val="Normal"/>
    <w:next w:val="Normal"/>
    <w:uiPriority w:val="11"/>
    <w:qFormat/>
    <w:rsid w:val="00BE4BB9"/>
    <w:pPr>
      <w:keepNext/>
      <w:keepLines/>
      <w:spacing w:before="360" w:after="80"/>
    </w:pPr>
    <w:rPr>
      <w:rFonts w:ascii="Georgia" w:eastAsia="Georgia" w:hAnsi="Georgia" w:cs="Georgia"/>
      <w:i/>
      <w:color w:val="666666"/>
      <w:sz w:val="48"/>
      <w:szCs w:val="48"/>
    </w:rPr>
  </w:style>
  <w:style w:type="table" w:customStyle="1" w:styleId="a">
    <w:basedOn w:val="TableNormal3"/>
    <w:rsid w:val="00BE4BB9"/>
    <w:tblPr>
      <w:tblStyleRowBandSize w:val="1"/>
      <w:tblStyleColBandSize w:val="1"/>
      <w:tblCellMar>
        <w:top w:w="0" w:type="dxa"/>
        <w:left w:w="108" w:type="dxa"/>
        <w:bottom w:w="0" w:type="dxa"/>
        <w:right w:w="108" w:type="dxa"/>
      </w:tblCellMar>
    </w:tblPr>
  </w:style>
  <w:style w:type="table" w:customStyle="1" w:styleId="a0">
    <w:basedOn w:val="TableNormal3"/>
    <w:rsid w:val="00BE4BB9"/>
    <w:tblPr>
      <w:tblStyleRowBandSize w:val="1"/>
      <w:tblStyleColBandSize w:val="1"/>
      <w:tblCellMar>
        <w:top w:w="0" w:type="dxa"/>
        <w:left w:w="108" w:type="dxa"/>
        <w:bottom w:w="0" w:type="dxa"/>
        <w:right w:w="108" w:type="dxa"/>
      </w:tblCellMar>
    </w:tblPr>
  </w:style>
  <w:style w:type="paragraph" w:customStyle="1" w:styleId="Default">
    <w:name w:val="Default"/>
    <w:rsid w:val="009A0CD6"/>
    <w:pPr>
      <w:autoSpaceDE w:val="0"/>
      <w:autoSpaceDN w:val="0"/>
      <w:adjustRightInd w:val="0"/>
      <w:ind w:firstLine="0"/>
    </w:pPr>
    <w:rPr>
      <w:rFonts w:ascii="Arial" w:eastAsia="SimSun" w:hAnsi="Arial" w:cs="Arial"/>
      <w:color w:val="000000"/>
      <w:sz w:val="24"/>
      <w:szCs w:val="24"/>
      <w:lang w:val="en-GB" w:eastAsia="en-GB"/>
    </w:rPr>
  </w:style>
  <w:style w:type="table" w:customStyle="1" w:styleId="a1">
    <w:basedOn w:val="TableNormal2"/>
    <w:rsid w:val="00BE4BB9"/>
    <w:tblPr>
      <w:tblStyleRowBandSize w:val="1"/>
      <w:tblStyleColBandSize w:val="1"/>
      <w:tblCellMar>
        <w:top w:w="0" w:type="dxa"/>
        <w:left w:w="108" w:type="dxa"/>
        <w:bottom w:w="0" w:type="dxa"/>
        <w:right w:w="108" w:type="dxa"/>
      </w:tblCellMar>
    </w:tblPr>
  </w:style>
  <w:style w:type="paragraph" w:styleId="Textcomentariu">
    <w:name w:val="annotation text"/>
    <w:basedOn w:val="Normal"/>
    <w:link w:val="TextcomentariuCaracter"/>
    <w:uiPriority w:val="99"/>
    <w:semiHidden/>
    <w:unhideWhenUsed/>
    <w:rsid w:val="00BE4BB9"/>
    <w:pPr>
      <w:spacing w:line="240" w:lineRule="auto"/>
    </w:pPr>
  </w:style>
  <w:style w:type="character" w:customStyle="1" w:styleId="TextcomentariuCaracter">
    <w:name w:val="Text comentariu Caracter"/>
    <w:basedOn w:val="Fontdeparagrafimplicit"/>
    <w:link w:val="Textcomentariu"/>
    <w:uiPriority w:val="99"/>
    <w:semiHidden/>
    <w:rsid w:val="00BE4BB9"/>
    <w:rPr>
      <w:position w:val="-1"/>
      <w:lang w:val="en-AU" w:eastAsia="zh-CN"/>
    </w:rPr>
  </w:style>
  <w:style w:type="character" w:styleId="Referincomentariu">
    <w:name w:val="annotation reference"/>
    <w:basedOn w:val="Fontdeparagrafimplicit"/>
    <w:uiPriority w:val="99"/>
    <w:semiHidden/>
    <w:unhideWhenUsed/>
    <w:rsid w:val="00BE4BB9"/>
    <w:rPr>
      <w:sz w:val="16"/>
      <w:szCs w:val="16"/>
    </w:rPr>
  </w:style>
  <w:style w:type="paragraph" w:styleId="NormalWeb">
    <w:name w:val="Normal (Web)"/>
    <w:basedOn w:val="Normal"/>
    <w:uiPriority w:val="99"/>
    <w:unhideWhenUsed/>
    <w:rsid w:val="00F840C7"/>
    <w:pPr>
      <w:suppressAutoHyphens w:val="0"/>
      <w:spacing w:before="100" w:beforeAutospacing="1" w:after="100" w:afterAutospacing="1" w:line="240" w:lineRule="auto"/>
      <w:ind w:leftChars="0" w:left="0" w:firstLineChars="0" w:firstLine="0"/>
      <w:textDirection w:val="lrTb"/>
      <w:textAlignment w:val="auto"/>
      <w:outlineLvl w:val="9"/>
    </w:pPr>
    <w:rPr>
      <w:position w:val="0"/>
      <w:sz w:val="24"/>
      <w:szCs w:val="24"/>
      <w:lang w:val="en-US" w:eastAsia="en-US"/>
    </w:rPr>
  </w:style>
  <w:style w:type="character" w:styleId="Accentuat">
    <w:name w:val="Emphasis"/>
    <w:basedOn w:val="Fontdeparagrafimplicit"/>
    <w:uiPriority w:val="20"/>
    <w:qFormat/>
    <w:rsid w:val="00F840C7"/>
    <w:rPr>
      <w:i/>
      <w:iCs/>
    </w:rPr>
  </w:style>
  <w:style w:type="character" w:styleId="Hyperlink">
    <w:name w:val="Hyperlink"/>
    <w:basedOn w:val="Fontdeparagrafimplicit"/>
    <w:uiPriority w:val="99"/>
    <w:unhideWhenUsed/>
    <w:rsid w:val="00730BFD"/>
    <w:rPr>
      <w:color w:val="0000FF" w:themeColor="hyperlink"/>
      <w:u w:val="single"/>
    </w:rPr>
  </w:style>
  <w:style w:type="character" w:customStyle="1" w:styleId="MeniuneNerezolvat1">
    <w:name w:val="Mențiune Nerezolvat1"/>
    <w:basedOn w:val="Fontdeparagrafimplicit"/>
    <w:uiPriority w:val="99"/>
    <w:semiHidden/>
    <w:unhideWhenUsed/>
    <w:rsid w:val="00730BFD"/>
    <w:rPr>
      <w:color w:val="605E5C"/>
      <w:shd w:val="clear" w:color="auto" w:fill="E1DFDD"/>
    </w:rPr>
  </w:style>
  <w:style w:type="paragraph" w:styleId="Indentcorptext">
    <w:name w:val="Body Text Indent"/>
    <w:basedOn w:val="Normal"/>
    <w:link w:val="IndentcorptextCaracter"/>
    <w:uiPriority w:val="99"/>
    <w:unhideWhenUsed/>
    <w:rsid w:val="00730BFD"/>
    <w:pPr>
      <w:spacing w:after="120"/>
      <w:ind w:left="360"/>
    </w:pPr>
  </w:style>
  <w:style w:type="character" w:customStyle="1" w:styleId="IndentcorptextCaracter">
    <w:name w:val="Indent corp text Caracter"/>
    <w:basedOn w:val="Fontdeparagrafimplicit"/>
    <w:link w:val="Indentcorptext"/>
    <w:uiPriority w:val="99"/>
    <w:rsid w:val="00730BFD"/>
    <w:rPr>
      <w:position w:val="-1"/>
      <w:lang w:val="en-AU" w:eastAsia="zh-CN"/>
    </w:rPr>
  </w:style>
</w:styles>
</file>

<file path=word/webSettings.xml><?xml version="1.0" encoding="utf-8"?>
<w:webSettings xmlns:r="http://schemas.openxmlformats.org/officeDocument/2006/relationships" xmlns:w="http://schemas.openxmlformats.org/wordprocessingml/2006/main">
  <w:divs>
    <w:div w:id="667172297">
      <w:bodyDiv w:val="1"/>
      <w:marLeft w:val="0"/>
      <w:marRight w:val="0"/>
      <w:marTop w:val="0"/>
      <w:marBottom w:val="0"/>
      <w:divBdr>
        <w:top w:val="none" w:sz="0" w:space="0" w:color="auto"/>
        <w:left w:val="none" w:sz="0" w:space="0" w:color="auto"/>
        <w:bottom w:val="none" w:sz="0" w:space="0" w:color="auto"/>
        <w:right w:val="none" w:sz="0" w:space="0" w:color="auto"/>
      </w:divBdr>
    </w:div>
    <w:div w:id="2087677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mariabuzias.ro"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eo4zFhLnTv8PmspHcLe1Bglkpw==">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600</TotalTime>
  <Pages>2</Pages>
  <Words>913</Words>
  <Characters>5300</Characters>
  <Application>Microsoft Office Word</Application>
  <DocSecurity>0</DocSecurity>
  <Lines>44</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Patrimoniu032008</dc:creator>
  <cp:lastModifiedBy>Cristina</cp:lastModifiedBy>
  <cp:revision>102</cp:revision>
  <cp:lastPrinted>2023-10-20T05:51:00Z</cp:lastPrinted>
  <dcterms:created xsi:type="dcterms:W3CDTF">2022-05-04T12:46:00Z</dcterms:created>
  <dcterms:modified xsi:type="dcterms:W3CDTF">2026-02-02T14:50:00Z</dcterms:modified>
</cp:coreProperties>
</file>