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24F3" w:rsidRPr="000D6A51" w:rsidRDefault="00C324F3" w:rsidP="00F00400">
      <w:pPr>
        <w:rPr>
          <w:lang w:val="pt-PT"/>
        </w:rPr>
      </w:pPr>
    </w:p>
    <w:p w:rsidR="001E179C" w:rsidRPr="000D6A51" w:rsidRDefault="001E179C" w:rsidP="00071FC7">
      <w:pPr>
        <w:rPr>
          <w:lang w:val="pt-PT"/>
        </w:rPr>
      </w:pPr>
    </w:p>
    <w:p w:rsidR="001E179C" w:rsidRPr="000D6A51" w:rsidRDefault="001E179C" w:rsidP="00071FC7">
      <w:pPr>
        <w:rPr>
          <w:lang w:val="pt-PT"/>
        </w:rPr>
      </w:pPr>
    </w:p>
    <w:p w:rsidR="001E179C" w:rsidRPr="000D6A51" w:rsidRDefault="001E179C" w:rsidP="00071FC7">
      <w:pPr>
        <w:rPr>
          <w:lang w:val="pt-PT"/>
        </w:rPr>
      </w:pPr>
    </w:p>
    <w:p w:rsidR="00071FC7" w:rsidRPr="000D6A51" w:rsidRDefault="00071FC7" w:rsidP="00071FC7">
      <w:pPr>
        <w:rPr>
          <w:b/>
          <w:lang w:val="pt-PT"/>
        </w:rPr>
      </w:pPr>
      <w:r w:rsidRPr="000D6A51">
        <w:rPr>
          <w:b/>
          <w:lang w:val="pt-PT"/>
        </w:rPr>
        <w:t xml:space="preserve">Nr. </w:t>
      </w:r>
      <w:r w:rsidR="00DE7E17" w:rsidRPr="000D6A51">
        <w:rPr>
          <w:b/>
          <w:lang w:val="pt-PT"/>
        </w:rPr>
        <w:t xml:space="preserve">  </w:t>
      </w:r>
      <w:r w:rsidR="00C64FFA" w:rsidRPr="000D6A51">
        <w:rPr>
          <w:b/>
          <w:bCs/>
        </w:rPr>
        <w:t>7927 / 08. 04.2026</w:t>
      </w:r>
    </w:p>
    <w:p w:rsidR="00B0400F" w:rsidRPr="000D6A51" w:rsidRDefault="00985F0C" w:rsidP="00985F0C">
      <w:pPr>
        <w:rPr>
          <w:lang w:val="pt-PT"/>
        </w:rPr>
      </w:pPr>
      <w:r w:rsidRPr="000D6A51">
        <w:rPr>
          <w:lang w:val="pt-PT"/>
        </w:rPr>
        <w:t xml:space="preserve">                                       </w:t>
      </w:r>
    </w:p>
    <w:p w:rsidR="00985F0C" w:rsidRPr="000D6A51" w:rsidRDefault="00985F0C" w:rsidP="00985F0C">
      <w:pPr>
        <w:rPr>
          <w:lang w:val="pt-PT"/>
        </w:rPr>
      </w:pPr>
      <w:r w:rsidRPr="000D6A51">
        <w:rPr>
          <w:lang w:val="pt-PT"/>
        </w:rPr>
        <w:t xml:space="preserve">          </w:t>
      </w:r>
    </w:p>
    <w:p w:rsidR="00985F0C" w:rsidRPr="000D6A51" w:rsidRDefault="00985F0C" w:rsidP="001E179C">
      <w:pPr>
        <w:rPr>
          <w:lang w:val="pt-PT"/>
        </w:rPr>
      </w:pPr>
      <w:r w:rsidRPr="000D6A51">
        <w:rPr>
          <w:lang w:val="pt-PT"/>
        </w:rPr>
        <w:t xml:space="preserve">                                                        </w:t>
      </w:r>
    </w:p>
    <w:p w:rsidR="00985F0C" w:rsidRPr="000D6A51" w:rsidRDefault="009D74AF" w:rsidP="00985F0C">
      <w:pPr>
        <w:jc w:val="center"/>
        <w:rPr>
          <w:b/>
          <w:lang w:val="pt-PT"/>
        </w:rPr>
      </w:pPr>
      <w:r w:rsidRPr="000D6A51">
        <w:rPr>
          <w:b/>
          <w:lang w:val="pt-PT"/>
        </w:rPr>
        <w:t>RAPORT DE SPECIALITATE</w:t>
      </w:r>
      <w:r w:rsidR="001E179C" w:rsidRPr="000D6A51">
        <w:rPr>
          <w:b/>
          <w:lang w:val="pt-PT"/>
        </w:rPr>
        <w:t xml:space="preserve"> privind</w:t>
      </w:r>
    </w:p>
    <w:p w:rsidR="00C64FFA" w:rsidRPr="000D6A51" w:rsidRDefault="001E179C" w:rsidP="00C64FFA">
      <w:pPr>
        <w:autoSpaceDE w:val="0"/>
        <w:autoSpaceDN w:val="0"/>
        <w:adjustRightInd w:val="0"/>
        <w:jc w:val="center"/>
        <w:rPr>
          <w:b/>
          <w:bCs/>
        </w:rPr>
      </w:pPr>
      <w:r w:rsidRPr="000D6A51">
        <w:rPr>
          <w:b/>
          <w:bCs/>
        </w:rPr>
        <w:t xml:space="preserve">PROIECTUL DE HOTĂRÂRE  Nr. </w:t>
      </w:r>
      <w:r w:rsidR="00C64FFA" w:rsidRPr="000D6A51">
        <w:rPr>
          <w:b/>
          <w:bCs/>
        </w:rPr>
        <w:t>22  / 7925 / 08. 04.2026</w:t>
      </w:r>
    </w:p>
    <w:p w:rsidR="00C64FFA" w:rsidRPr="000D6A51" w:rsidRDefault="00C64FFA" w:rsidP="00C64FFA">
      <w:pPr>
        <w:autoSpaceDE w:val="0"/>
        <w:autoSpaceDN w:val="0"/>
        <w:adjustRightInd w:val="0"/>
        <w:jc w:val="center"/>
        <w:rPr>
          <w:b/>
          <w:lang w:val="pt-PT"/>
        </w:rPr>
      </w:pPr>
      <w:r w:rsidRPr="000D6A51">
        <w:rPr>
          <w:b/>
          <w:lang w:val="pt-PT"/>
        </w:rPr>
        <w:t xml:space="preserve">privind aprobarea  reorganizării aparatului de  specialitate al primarului  oraş Buziaş şi  a serviciilor şi instituţiilor publice locale cu privire la îndeplinirea prevederilor art. XL al. 7 din OUG nr. 7/2026, aprobarea  Organigramei , a Statului de functii și a numărului de personal </w:t>
      </w:r>
    </w:p>
    <w:p w:rsidR="00C64FFA" w:rsidRPr="000D6A51" w:rsidRDefault="00C64FFA" w:rsidP="00C64FFA">
      <w:pPr>
        <w:autoSpaceDE w:val="0"/>
        <w:autoSpaceDN w:val="0"/>
        <w:adjustRightInd w:val="0"/>
        <w:jc w:val="center"/>
        <w:rPr>
          <w:b/>
          <w:lang w:val="pt-PT"/>
        </w:rPr>
      </w:pPr>
      <w:r w:rsidRPr="000D6A51">
        <w:rPr>
          <w:b/>
          <w:lang w:val="pt-PT"/>
        </w:rPr>
        <w:t xml:space="preserve">ale aparatului de  specialitate al Primarului  oraş Buziaş şi  a serviciilor şi </w:t>
      </w:r>
    </w:p>
    <w:p w:rsidR="00480D21" w:rsidRPr="000D6A51" w:rsidRDefault="00C64FFA" w:rsidP="00480D21">
      <w:pPr>
        <w:autoSpaceDE w:val="0"/>
        <w:autoSpaceDN w:val="0"/>
        <w:adjustRightInd w:val="0"/>
        <w:jc w:val="center"/>
        <w:rPr>
          <w:b/>
          <w:lang w:val="pt-PT"/>
        </w:rPr>
      </w:pPr>
      <w:r w:rsidRPr="000D6A51">
        <w:rPr>
          <w:b/>
          <w:lang w:val="pt-PT"/>
        </w:rPr>
        <w:t xml:space="preserve">instituţiilor publice </w:t>
      </w:r>
    </w:p>
    <w:p w:rsidR="00480D21" w:rsidRPr="000D6A51" w:rsidRDefault="00480D21" w:rsidP="00480D21">
      <w:pPr>
        <w:autoSpaceDE w:val="0"/>
        <w:autoSpaceDN w:val="0"/>
        <w:adjustRightInd w:val="0"/>
        <w:jc w:val="center"/>
        <w:rPr>
          <w:b/>
          <w:lang w:val="pt-PT"/>
        </w:rPr>
      </w:pPr>
    </w:p>
    <w:p w:rsidR="00C64FFA" w:rsidRPr="000D6A51" w:rsidRDefault="00C64FFA" w:rsidP="00480D21">
      <w:pPr>
        <w:autoSpaceDE w:val="0"/>
        <w:autoSpaceDN w:val="0"/>
        <w:adjustRightInd w:val="0"/>
        <w:rPr>
          <w:b/>
          <w:lang w:val="pt-PT"/>
        </w:rPr>
      </w:pPr>
      <w:r w:rsidRPr="000D6A51">
        <w:t>Având în vedere prevederile</w:t>
      </w:r>
      <w:r w:rsidR="00480D21" w:rsidRPr="000D6A51">
        <w:t>:</w:t>
      </w:r>
    </w:p>
    <w:p w:rsidR="00C64FFA" w:rsidRPr="000D6A51" w:rsidRDefault="00C64FFA" w:rsidP="00C64FFA">
      <w:pPr>
        <w:tabs>
          <w:tab w:val="left" w:pos="6870"/>
        </w:tabs>
        <w:jc w:val="both"/>
      </w:pPr>
      <w:r w:rsidRPr="000D6A51">
        <w:t>- OUG nr. 7/2026 pentru modificarea şi completarea unor acte normative, precum şi pentru adoptarea unor măsuri pentru creşterea capacităţii financiare a unităţilor administrativ-teritoriale;</w:t>
      </w:r>
    </w:p>
    <w:p w:rsidR="00C64FFA" w:rsidRPr="000D6A51" w:rsidRDefault="00C64FFA" w:rsidP="00C64FFA">
      <w:pPr>
        <w:jc w:val="both"/>
      </w:pPr>
      <w:r w:rsidRPr="000D6A51">
        <w:t>- Hotărârii Guvernului  nr. 1336/2022 pentru aprobarea regulamentului-cadru privind organizarea și dezvoltarea carierei personalului contractual din sectorul bugetar plătit din fonduri publice cu modificările și completările ulterioare;</w:t>
      </w:r>
    </w:p>
    <w:p w:rsidR="00C64FFA" w:rsidRPr="000D6A51" w:rsidRDefault="00C64FFA" w:rsidP="00C64FFA">
      <w:pPr>
        <w:jc w:val="both"/>
        <w:rPr>
          <w:lang w:val="it-IT"/>
        </w:rPr>
      </w:pPr>
      <w:r w:rsidRPr="000D6A51">
        <w:rPr>
          <w:lang w:val="it-IT"/>
        </w:rPr>
        <w:t>- Legii nr. 153/ 2017 privind salarizarea personalului plătit din fonduri publice, cu modificările și completările ulterioare;</w:t>
      </w:r>
    </w:p>
    <w:p w:rsidR="00C64FFA" w:rsidRPr="000D6A51" w:rsidRDefault="00C64FFA" w:rsidP="00C64FFA">
      <w:pPr>
        <w:jc w:val="both"/>
        <w:rPr>
          <w:lang w:val="it-IT"/>
        </w:rPr>
      </w:pPr>
      <w:r w:rsidRPr="000D6A51">
        <w:rPr>
          <w:lang w:val="it-IT"/>
        </w:rPr>
        <w:t>- Legii nr. 273/ 2006 privind finanțele publice locale, precum și pentru stabilirea unor măsuri financiare, cu modificările și completările ulterioare;</w:t>
      </w:r>
    </w:p>
    <w:p w:rsidR="00C64FFA" w:rsidRPr="000D6A51" w:rsidRDefault="00C64FFA" w:rsidP="00C64FFA">
      <w:pPr>
        <w:jc w:val="both"/>
        <w:rPr>
          <w:lang w:val="it-IT"/>
        </w:rPr>
      </w:pPr>
      <w:r w:rsidRPr="000D6A51">
        <w:rPr>
          <w:lang w:val="it-IT"/>
        </w:rPr>
        <w:t>- Legii nr. 53 /2003 – Codul Muncii, republicat, cu modificările și completările ulterioare;</w:t>
      </w:r>
    </w:p>
    <w:p w:rsidR="00C64FFA" w:rsidRPr="000D6A51" w:rsidRDefault="00C64FFA" w:rsidP="00C64FFA">
      <w:pPr>
        <w:jc w:val="both"/>
        <w:rPr>
          <w:lang w:val="it-IT"/>
        </w:rPr>
      </w:pPr>
      <w:r w:rsidRPr="000D6A51">
        <w:rPr>
          <w:lang w:val="it-IT"/>
        </w:rPr>
        <w:t>- Legii nr. 296 / 2023 privind unele masuri fiscal bugetare pentru asigurarea sustenabilității financiare a României pe termen lung;</w:t>
      </w:r>
    </w:p>
    <w:p w:rsidR="00C64FFA" w:rsidRPr="000D6A51" w:rsidRDefault="00C64FFA" w:rsidP="00C64FFA">
      <w:pPr>
        <w:jc w:val="both"/>
        <w:rPr>
          <w:lang w:val="it-IT"/>
        </w:rPr>
      </w:pPr>
      <w:r w:rsidRPr="000D6A51">
        <w:rPr>
          <w:lang w:val="it-IT"/>
        </w:rPr>
        <w:t>- Legii nr. 141/2025 privind unele măsuri fiscal-bugetare;</w:t>
      </w:r>
    </w:p>
    <w:p w:rsidR="00C64FFA" w:rsidRPr="000D6A51" w:rsidRDefault="00C64FFA" w:rsidP="00C64FFA">
      <w:pPr>
        <w:jc w:val="both"/>
        <w:rPr>
          <w:lang w:val="it-IT"/>
        </w:rPr>
      </w:pPr>
      <w:r w:rsidRPr="000D6A51">
        <w:rPr>
          <w:lang w:val="it-IT"/>
        </w:rPr>
        <w:t>- art. 113 al. 3 ^ 1 din Legea asistenței sociale nr. 292/2011, cu modificările și completările ulterioare,</w:t>
      </w:r>
    </w:p>
    <w:p w:rsidR="00C64FFA" w:rsidRPr="000D6A51" w:rsidRDefault="00C64FFA" w:rsidP="00C64FFA">
      <w:pPr>
        <w:jc w:val="both"/>
        <w:rPr>
          <w:lang w:val="it-IT"/>
        </w:rPr>
      </w:pPr>
      <w:r w:rsidRPr="000D6A51">
        <w:rPr>
          <w:lang w:val="it-IT"/>
        </w:rPr>
        <w:t>- art. 2 alin. 3 lit. a din OUG nr. 118/2006 privind organizarea și funcționarea așezămintelor culturale,</w:t>
      </w:r>
    </w:p>
    <w:p w:rsidR="00C64FFA" w:rsidRPr="000D6A51" w:rsidRDefault="00C64FFA" w:rsidP="00C64FFA">
      <w:pPr>
        <w:jc w:val="both"/>
        <w:rPr>
          <w:lang w:val="en-GB"/>
        </w:rPr>
      </w:pPr>
      <w:r w:rsidRPr="000D6A51">
        <w:rPr>
          <w:lang w:val="en-GB"/>
        </w:rPr>
        <w:t xml:space="preserve">- </w:t>
      </w:r>
      <w:proofErr w:type="gramStart"/>
      <w:r w:rsidRPr="000D6A51">
        <w:rPr>
          <w:lang w:val="en-GB"/>
        </w:rPr>
        <w:t>art</w:t>
      </w:r>
      <w:proofErr w:type="gramEnd"/>
      <w:r w:rsidRPr="000D6A51">
        <w:rPr>
          <w:lang w:val="en-GB"/>
        </w:rPr>
        <w:t xml:space="preserve">. 129 </w:t>
      </w:r>
      <w:proofErr w:type="spellStart"/>
      <w:r w:rsidRPr="000D6A51">
        <w:rPr>
          <w:lang w:val="en-GB"/>
        </w:rPr>
        <w:t>alin</w:t>
      </w:r>
      <w:proofErr w:type="spellEnd"/>
      <w:proofErr w:type="gramStart"/>
      <w:r w:rsidRPr="000D6A51">
        <w:rPr>
          <w:lang w:val="en-GB"/>
        </w:rPr>
        <w:t>.(</w:t>
      </w:r>
      <w:proofErr w:type="gramEnd"/>
      <w:r w:rsidRPr="000D6A51">
        <w:rPr>
          <w:lang w:val="en-GB"/>
        </w:rPr>
        <w:t>2) lit. a)</w:t>
      </w:r>
      <w:proofErr w:type="gramStart"/>
      <w:r w:rsidRPr="000D6A51">
        <w:rPr>
          <w:lang w:val="en-GB"/>
        </w:rPr>
        <w:t>,  </w:t>
      </w:r>
      <w:proofErr w:type="spellStart"/>
      <w:r w:rsidRPr="000D6A51">
        <w:rPr>
          <w:lang w:val="en-GB"/>
        </w:rPr>
        <w:t>alin</w:t>
      </w:r>
      <w:proofErr w:type="spellEnd"/>
      <w:proofErr w:type="gramEnd"/>
      <w:r w:rsidRPr="000D6A51">
        <w:rPr>
          <w:lang w:val="en-GB"/>
        </w:rPr>
        <w:t xml:space="preserve">.(3) lit. c), art. </w:t>
      </w:r>
      <w:proofErr w:type="gramStart"/>
      <w:r w:rsidRPr="000D6A51">
        <w:rPr>
          <w:lang w:val="en-GB"/>
        </w:rPr>
        <w:t>369, art.</w:t>
      </w:r>
      <w:proofErr w:type="gramEnd"/>
      <w:r w:rsidRPr="000D6A51">
        <w:rPr>
          <w:lang w:val="en-GB"/>
        </w:rPr>
        <w:t xml:space="preserve"> 373 lit. k), art. 384- 386, art. 391 </w:t>
      </w:r>
      <w:proofErr w:type="spellStart"/>
      <w:r w:rsidRPr="000D6A51">
        <w:rPr>
          <w:lang w:val="en-GB"/>
        </w:rPr>
        <w:t>alin</w:t>
      </w:r>
      <w:proofErr w:type="spellEnd"/>
      <w:proofErr w:type="gramStart"/>
      <w:r w:rsidRPr="000D6A51">
        <w:rPr>
          <w:lang w:val="en-GB"/>
        </w:rPr>
        <w:t>.(</w:t>
      </w:r>
      <w:proofErr w:type="gramEnd"/>
      <w:r w:rsidRPr="000D6A51">
        <w:rPr>
          <w:lang w:val="en-GB"/>
        </w:rPr>
        <w:t xml:space="preserve">3), art. 476- 481 </w:t>
      </w:r>
      <w:proofErr w:type="spellStart"/>
      <w:r w:rsidRPr="000D6A51">
        <w:rPr>
          <w:lang w:val="en-GB"/>
        </w:rPr>
        <w:t>si</w:t>
      </w:r>
      <w:proofErr w:type="spellEnd"/>
      <w:r w:rsidRPr="000D6A51">
        <w:rPr>
          <w:lang w:val="en-GB"/>
        </w:rPr>
        <w:t xml:space="preserve"> </w:t>
      </w:r>
      <w:proofErr w:type="spellStart"/>
      <w:r w:rsidRPr="000D6A51">
        <w:rPr>
          <w:lang w:val="en-GB"/>
        </w:rPr>
        <w:t>Anexa</w:t>
      </w:r>
      <w:proofErr w:type="spellEnd"/>
      <w:r w:rsidRPr="000D6A51">
        <w:rPr>
          <w:lang w:val="en-GB"/>
        </w:rPr>
        <w:t xml:space="preserve"> 5</w:t>
      </w:r>
      <w:r w:rsidRPr="000D6A51">
        <w:rPr>
          <w:vertAlign w:val="superscript"/>
          <w:lang w:val="en-GB"/>
        </w:rPr>
        <w:t>1</w:t>
      </w:r>
      <w:r w:rsidRPr="000D6A51">
        <w:rPr>
          <w:lang w:val="en-GB"/>
        </w:rPr>
        <w:t xml:space="preserve"> din O.U.G. nr. 57/ 2019 </w:t>
      </w:r>
      <w:proofErr w:type="spellStart"/>
      <w:r w:rsidRPr="000D6A51">
        <w:rPr>
          <w:lang w:val="en-GB"/>
        </w:rPr>
        <w:t>privind</w:t>
      </w:r>
      <w:proofErr w:type="spellEnd"/>
      <w:r w:rsidRPr="000D6A51">
        <w:rPr>
          <w:lang w:val="en-GB"/>
        </w:rPr>
        <w:t xml:space="preserve"> </w:t>
      </w:r>
      <w:proofErr w:type="spellStart"/>
      <w:r w:rsidRPr="000D6A51">
        <w:rPr>
          <w:lang w:val="en-GB"/>
        </w:rPr>
        <w:t>Codul</w:t>
      </w:r>
      <w:proofErr w:type="spellEnd"/>
      <w:r w:rsidRPr="000D6A51">
        <w:rPr>
          <w:lang w:val="en-GB"/>
        </w:rPr>
        <w:t xml:space="preserve"> </w:t>
      </w:r>
      <w:proofErr w:type="spellStart"/>
      <w:r w:rsidRPr="000D6A51">
        <w:rPr>
          <w:lang w:val="en-GB"/>
        </w:rPr>
        <w:t>Administrativ</w:t>
      </w:r>
      <w:proofErr w:type="spellEnd"/>
      <w:r w:rsidRPr="000D6A51">
        <w:rPr>
          <w:lang w:val="en-GB"/>
        </w:rPr>
        <w:t xml:space="preserve">, cu </w:t>
      </w:r>
      <w:proofErr w:type="spellStart"/>
      <w:r w:rsidRPr="000D6A51">
        <w:rPr>
          <w:lang w:val="en-GB"/>
        </w:rPr>
        <w:t>modificările</w:t>
      </w:r>
      <w:proofErr w:type="spellEnd"/>
      <w:r w:rsidRPr="000D6A51">
        <w:rPr>
          <w:lang w:val="en-GB"/>
        </w:rPr>
        <w:t xml:space="preserve"> </w:t>
      </w:r>
      <w:proofErr w:type="spellStart"/>
      <w:r w:rsidRPr="000D6A51">
        <w:rPr>
          <w:lang w:val="en-GB"/>
        </w:rPr>
        <w:t>și</w:t>
      </w:r>
      <w:proofErr w:type="spellEnd"/>
      <w:r w:rsidRPr="000D6A51">
        <w:rPr>
          <w:lang w:val="en-GB"/>
        </w:rPr>
        <w:t xml:space="preserve"> </w:t>
      </w:r>
      <w:proofErr w:type="spellStart"/>
      <w:r w:rsidRPr="000D6A51">
        <w:rPr>
          <w:lang w:val="en-GB"/>
        </w:rPr>
        <w:t>completările</w:t>
      </w:r>
      <w:proofErr w:type="spellEnd"/>
      <w:r w:rsidRPr="000D6A51">
        <w:rPr>
          <w:lang w:val="en-GB"/>
        </w:rPr>
        <w:t xml:space="preserve"> </w:t>
      </w:r>
      <w:proofErr w:type="spellStart"/>
      <w:r w:rsidRPr="000D6A51">
        <w:rPr>
          <w:lang w:val="en-GB"/>
        </w:rPr>
        <w:t>ulterioare</w:t>
      </w:r>
      <w:proofErr w:type="spellEnd"/>
      <w:r w:rsidRPr="000D6A51">
        <w:rPr>
          <w:lang w:val="en-GB"/>
        </w:rPr>
        <w:t>,</w:t>
      </w:r>
    </w:p>
    <w:p w:rsidR="00C64FFA" w:rsidRPr="000D6A51" w:rsidRDefault="00C64FFA" w:rsidP="00C64FFA">
      <w:pPr>
        <w:jc w:val="both"/>
        <w:rPr>
          <w:lang w:val="it-IT"/>
        </w:rPr>
      </w:pPr>
      <w:r w:rsidRPr="000D6A51">
        <w:rPr>
          <w:lang w:val="it-IT"/>
        </w:rPr>
        <w:t>- adresa Institutiei Prefectului-Județul Timis nr. 3155/S2/12.03.2026 inregistrata la registratura Orașului Buziaș cu nr.7258/16.03.2026 privind comunicarea numărului maxim de posturi d</w:t>
      </w:r>
      <w:r w:rsidR="000D6A51" w:rsidRPr="000D6A51">
        <w:rPr>
          <w:lang w:val="it-IT"/>
        </w:rPr>
        <w:t>in aparatul de specialitate al P</w:t>
      </w:r>
      <w:r w:rsidRPr="000D6A51">
        <w:rPr>
          <w:lang w:val="it-IT"/>
        </w:rPr>
        <w:t xml:space="preserve">rimariei  </w:t>
      </w:r>
      <w:r w:rsidR="000D6A51" w:rsidRPr="000D6A51">
        <w:rPr>
          <w:lang w:val="it-IT"/>
        </w:rPr>
        <w:t>Orașului Buziaș :</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843"/>
        <w:gridCol w:w="1276"/>
        <w:gridCol w:w="1276"/>
        <w:gridCol w:w="1417"/>
        <w:gridCol w:w="1134"/>
        <w:gridCol w:w="1559"/>
        <w:gridCol w:w="993"/>
      </w:tblGrid>
      <w:tr w:rsidR="00C64FFA" w:rsidRPr="000D6A51" w:rsidTr="00055418">
        <w:tc>
          <w:tcPr>
            <w:tcW w:w="1843" w:type="dxa"/>
            <w:tcBorders>
              <w:top w:val="single" w:sz="4" w:space="0" w:color="auto"/>
              <w:left w:val="single" w:sz="4" w:space="0" w:color="auto"/>
              <w:bottom w:val="single" w:sz="4" w:space="0" w:color="auto"/>
              <w:right w:val="single" w:sz="4" w:space="0" w:color="auto"/>
            </w:tcBorders>
            <w:hideMark/>
          </w:tcPr>
          <w:p w:rsidR="00C64FFA" w:rsidRPr="000D6A51" w:rsidRDefault="00C64FFA" w:rsidP="00055418">
            <w:pPr>
              <w:jc w:val="both"/>
              <w:rPr>
                <w:bCs/>
                <w:sz w:val="16"/>
                <w:szCs w:val="16"/>
                <w:lang w:val="it-IT" w:eastAsia="en-US"/>
              </w:rPr>
            </w:pPr>
            <w:r w:rsidRPr="000D6A51">
              <w:rPr>
                <w:bCs/>
                <w:sz w:val="16"/>
                <w:szCs w:val="16"/>
                <w:lang w:val="it-IT" w:eastAsia="en-US"/>
              </w:rPr>
              <w:t>Numar</w:t>
            </w:r>
          </w:p>
          <w:p w:rsidR="00C64FFA" w:rsidRPr="000D6A51" w:rsidRDefault="00C64FFA" w:rsidP="00055418">
            <w:pPr>
              <w:jc w:val="both"/>
              <w:rPr>
                <w:bCs/>
                <w:sz w:val="16"/>
                <w:szCs w:val="16"/>
                <w:lang w:val="it-IT" w:eastAsia="en-US"/>
              </w:rPr>
            </w:pPr>
            <w:r w:rsidRPr="000D6A51">
              <w:rPr>
                <w:bCs/>
                <w:sz w:val="16"/>
                <w:szCs w:val="16"/>
                <w:lang w:val="it-IT" w:eastAsia="en-US"/>
              </w:rPr>
              <w:t>maxim</w:t>
            </w:r>
          </w:p>
          <w:p w:rsidR="00C64FFA" w:rsidRPr="000D6A51" w:rsidRDefault="00C64FFA" w:rsidP="00055418">
            <w:pPr>
              <w:jc w:val="both"/>
              <w:rPr>
                <w:b/>
                <w:sz w:val="16"/>
                <w:szCs w:val="16"/>
                <w:lang w:val="it-IT" w:eastAsia="en-US"/>
              </w:rPr>
            </w:pPr>
            <w:r w:rsidRPr="000D6A51">
              <w:rPr>
                <w:bCs/>
                <w:sz w:val="16"/>
                <w:szCs w:val="16"/>
                <w:lang w:val="it-IT" w:eastAsia="en-US"/>
              </w:rPr>
              <w:t>de posturi potrivit  pct. 1 din anexa la O.U.G. nr.63/2010, calculat in baza Legii.nr296/2023 si  OUG 7/2026</w:t>
            </w:r>
          </w:p>
        </w:tc>
        <w:tc>
          <w:tcPr>
            <w:tcW w:w="1276" w:type="dxa"/>
            <w:tcBorders>
              <w:top w:val="single" w:sz="4" w:space="0" w:color="auto"/>
              <w:left w:val="single" w:sz="4" w:space="0" w:color="auto"/>
              <w:bottom w:val="single" w:sz="4" w:space="0" w:color="auto"/>
              <w:right w:val="single" w:sz="4" w:space="0" w:color="auto"/>
            </w:tcBorders>
            <w:hideMark/>
          </w:tcPr>
          <w:p w:rsidR="00C64FFA" w:rsidRPr="000D6A51" w:rsidRDefault="00C64FFA" w:rsidP="00055418">
            <w:pPr>
              <w:jc w:val="both"/>
              <w:rPr>
                <w:bCs/>
                <w:sz w:val="16"/>
                <w:szCs w:val="16"/>
                <w:lang w:val="pt-PT" w:eastAsia="en-US"/>
              </w:rPr>
            </w:pPr>
            <w:r w:rsidRPr="000D6A51">
              <w:rPr>
                <w:bCs/>
                <w:sz w:val="16"/>
                <w:szCs w:val="16"/>
                <w:lang w:val="pt-PT" w:eastAsia="en-US"/>
              </w:rPr>
              <w:t>Posturi pentru S.P.C.L.E.P.</w:t>
            </w:r>
          </w:p>
          <w:p w:rsidR="00C64FFA" w:rsidRPr="000D6A51" w:rsidRDefault="00C64FFA" w:rsidP="00055418">
            <w:pPr>
              <w:jc w:val="both"/>
              <w:rPr>
                <w:bCs/>
                <w:sz w:val="16"/>
                <w:szCs w:val="16"/>
                <w:lang w:val="pt-PT" w:eastAsia="en-US"/>
              </w:rPr>
            </w:pPr>
            <w:r w:rsidRPr="000D6A51">
              <w:rPr>
                <w:bCs/>
                <w:sz w:val="16"/>
                <w:szCs w:val="16"/>
                <w:lang w:val="pt-PT" w:eastAsia="en-US"/>
              </w:rPr>
              <w:t>Potrivit pct.2 din anexa OUG nr.63/2010</w:t>
            </w:r>
          </w:p>
        </w:tc>
        <w:tc>
          <w:tcPr>
            <w:tcW w:w="1276" w:type="dxa"/>
            <w:tcBorders>
              <w:top w:val="single" w:sz="4" w:space="0" w:color="auto"/>
              <w:left w:val="single" w:sz="4" w:space="0" w:color="auto"/>
              <w:bottom w:val="single" w:sz="4" w:space="0" w:color="auto"/>
              <w:right w:val="single" w:sz="4" w:space="0" w:color="auto"/>
            </w:tcBorders>
            <w:hideMark/>
          </w:tcPr>
          <w:p w:rsidR="00C64FFA" w:rsidRPr="000D6A51" w:rsidRDefault="00C64FFA" w:rsidP="00055418">
            <w:pPr>
              <w:jc w:val="both"/>
              <w:rPr>
                <w:bCs/>
                <w:sz w:val="16"/>
                <w:szCs w:val="16"/>
                <w:lang w:val="it-IT" w:eastAsia="en-US"/>
              </w:rPr>
            </w:pPr>
            <w:r w:rsidRPr="000D6A51">
              <w:rPr>
                <w:bCs/>
                <w:sz w:val="16"/>
                <w:szCs w:val="16"/>
                <w:lang w:val="it-IT" w:eastAsia="en-US"/>
              </w:rPr>
              <w:t>Posturi Politia Locala potrivit pct.3 din anexa OUG 63/2010</w:t>
            </w:r>
          </w:p>
        </w:tc>
        <w:tc>
          <w:tcPr>
            <w:tcW w:w="1417" w:type="dxa"/>
            <w:tcBorders>
              <w:top w:val="single" w:sz="4" w:space="0" w:color="auto"/>
              <w:left w:val="single" w:sz="4" w:space="0" w:color="auto"/>
              <w:bottom w:val="single" w:sz="4" w:space="0" w:color="auto"/>
              <w:right w:val="single" w:sz="4" w:space="0" w:color="auto"/>
            </w:tcBorders>
            <w:hideMark/>
          </w:tcPr>
          <w:p w:rsidR="00C64FFA" w:rsidRPr="000D6A51" w:rsidRDefault="00C64FFA" w:rsidP="00055418">
            <w:pPr>
              <w:jc w:val="both"/>
              <w:rPr>
                <w:bCs/>
                <w:sz w:val="16"/>
                <w:szCs w:val="16"/>
                <w:lang w:val="it-IT" w:eastAsia="en-US"/>
              </w:rPr>
            </w:pPr>
            <w:r w:rsidRPr="000D6A51">
              <w:rPr>
                <w:bCs/>
                <w:sz w:val="16"/>
                <w:szCs w:val="16"/>
                <w:lang w:val="it-IT" w:eastAsia="en-US"/>
              </w:rPr>
              <w:t>Posturi pentru implementare proiecte finantate din FEN potrivit pct.4 din anexa OUG 63/2010, numai pe perioada implementarii acestora</w:t>
            </w:r>
          </w:p>
        </w:tc>
        <w:tc>
          <w:tcPr>
            <w:tcW w:w="1134" w:type="dxa"/>
            <w:tcBorders>
              <w:top w:val="single" w:sz="4" w:space="0" w:color="auto"/>
              <w:left w:val="single" w:sz="4" w:space="0" w:color="auto"/>
              <w:bottom w:val="single" w:sz="4" w:space="0" w:color="auto"/>
              <w:right w:val="single" w:sz="4" w:space="0" w:color="auto"/>
            </w:tcBorders>
            <w:hideMark/>
          </w:tcPr>
          <w:p w:rsidR="00C64FFA" w:rsidRPr="000D6A51" w:rsidRDefault="00C64FFA" w:rsidP="00055418">
            <w:pPr>
              <w:jc w:val="both"/>
              <w:rPr>
                <w:bCs/>
                <w:sz w:val="16"/>
                <w:szCs w:val="16"/>
                <w:lang w:val="it-IT" w:eastAsia="en-US"/>
              </w:rPr>
            </w:pPr>
            <w:r w:rsidRPr="000D6A51">
              <w:rPr>
                <w:bCs/>
                <w:sz w:val="16"/>
                <w:szCs w:val="16"/>
                <w:lang w:val="it-IT" w:eastAsia="en-US"/>
              </w:rPr>
              <w:t>Posturi microbuze potrivit pct.5 din anexa OUG 63/2010</w:t>
            </w:r>
          </w:p>
        </w:tc>
        <w:tc>
          <w:tcPr>
            <w:tcW w:w="1559" w:type="dxa"/>
            <w:tcBorders>
              <w:top w:val="single" w:sz="4" w:space="0" w:color="auto"/>
              <w:left w:val="single" w:sz="4" w:space="0" w:color="auto"/>
              <w:bottom w:val="single" w:sz="4" w:space="0" w:color="auto"/>
              <w:right w:val="single" w:sz="4" w:space="0" w:color="auto"/>
            </w:tcBorders>
          </w:tcPr>
          <w:p w:rsidR="00C64FFA" w:rsidRPr="000D6A51" w:rsidRDefault="00C64FFA" w:rsidP="00055418">
            <w:pPr>
              <w:jc w:val="both"/>
              <w:rPr>
                <w:bCs/>
                <w:sz w:val="16"/>
                <w:szCs w:val="16"/>
                <w:lang w:val="en-US" w:eastAsia="en-US"/>
              </w:rPr>
            </w:pPr>
            <w:r w:rsidRPr="000D6A51">
              <w:rPr>
                <w:sz w:val="16"/>
                <w:szCs w:val="16"/>
              </w:rPr>
              <w:t xml:space="preserve">Posturi </w:t>
            </w:r>
            <w:proofErr w:type="spellStart"/>
            <w:r w:rsidRPr="000D6A51">
              <w:rPr>
                <w:sz w:val="16"/>
                <w:szCs w:val="16"/>
              </w:rPr>
              <w:t>adaugate</w:t>
            </w:r>
            <w:proofErr w:type="spellEnd"/>
            <w:r w:rsidRPr="000D6A51">
              <w:rPr>
                <w:sz w:val="16"/>
                <w:szCs w:val="16"/>
              </w:rPr>
              <w:t xml:space="preserve"> post implementare potrivit pct.6 din anexa OUG 63/2010</w:t>
            </w:r>
          </w:p>
        </w:tc>
        <w:tc>
          <w:tcPr>
            <w:tcW w:w="993" w:type="dxa"/>
            <w:tcBorders>
              <w:top w:val="single" w:sz="4" w:space="0" w:color="auto"/>
              <w:left w:val="single" w:sz="4" w:space="0" w:color="auto"/>
              <w:bottom w:val="single" w:sz="4" w:space="0" w:color="auto"/>
              <w:right w:val="single" w:sz="4" w:space="0" w:color="auto"/>
            </w:tcBorders>
            <w:hideMark/>
          </w:tcPr>
          <w:p w:rsidR="00C64FFA" w:rsidRPr="000D6A51" w:rsidRDefault="00C64FFA" w:rsidP="00055418">
            <w:pPr>
              <w:jc w:val="both"/>
              <w:rPr>
                <w:bCs/>
                <w:sz w:val="16"/>
                <w:szCs w:val="16"/>
                <w:lang w:val="en-US" w:eastAsia="en-US"/>
              </w:rPr>
            </w:pPr>
            <w:r w:rsidRPr="000D6A51">
              <w:rPr>
                <w:bCs/>
                <w:sz w:val="16"/>
                <w:szCs w:val="16"/>
                <w:lang w:val="en-US" w:eastAsia="en-US"/>
              </w:rPr>
              <w:t xml:space="preserve">Total </w:t>
            </w:r>
            <w:proofErr w:type="spellStart"/>
            <w:r w:rsidRPr="000D6A51">
              <w:rPr>
                <w:bCs/>
                <w:sz w:val="16"/>
                <w:szCs w:val="16"/>
                <w:lang w:val="en-US" w:eastAsia="en-US"/>
              </w:rPr>
              <w:t>posturi</w:t>
            </w:r>
            <w:proofErr w:type="spellEnd"/>
          </w:p>
        </w:tc>
      </w:tr>
      <w:tr w:rsidR="00C64FFA" w:rsidRPr="000D6A51" w:rsidTr="00055418">
        <w:tc>
          <w:tcPr>
            <w:tcW w:w="1843" w:type="dxa"/>
            <w:tcBorders>
              <w:top w:val="single" w:sz="4" w:space="0" w:color="auto"/>
              <w:left w:val="single" w:sz="4" w:space="0" w:color="auto"/>
              <w:bottom w:val="single" w:sz="4" w:space="0" w:color="auto"/>
              <w:right w:val="single" w:sz="4" w:space="0" w:color="auto"/>
            </w:tcBorders>
          </w:tcPr>
          <w:p w:rsidR="00C64FFA" w:rsidRPr="000D6A51" w:rsidRDefault="00C64FFA" w:rsidP="00055418">
            <w:pPr>
              <w:jc w:val="center"/>
              <w:rPr>
                <w:b/>
                <w:bCs/>
                <w:sz w:val="20"/>
                <w:szCs w:val="20"/>
                <w:lang w:val="en-US" w:eastAsia="en-US"/>
              </w:rPr>
            </w:pPr>
          </w:p>
          <w:p w:rsidR="00C64FFA" w:rsidRPr="000D6A51" w:rsidRDefault="00C64FFA" w:rsidP="00055418">
            <w:pPr>
              <w:jc w:val="center"/>
              <w:rPr>
                <w:b/>
                <w:bCs/>
                <w:sz w:val="20"/>
                <w:szCs w:val="20"/>
                <w:lang w:val="en-US" w:eastAsia="en-US"/>
              </w:rPr>
            </w:pPr>
            <w:r w:rsidRPr="000D6A51">
              <w:rPr>
                <w:b/>
                <w:bCs/>
                <w:sz w:val="20"/>
                <w:szCs w:val="20"/>
                <w:lang w:val="en-US" w:eastAsia="en-US"/>
              </w:rPr>
              <w:t>45</w:t>
            </w:r>
          </w:p>
        </w:tc>
        <w:tc>
          <w:tcPr>
            <w:tcW w:w="1276" w:type="dxa"/>
            <w:tcBorders>
              <w:top w:val="single" w:sz="4" w:space="0" w:color="auto"/>
              <w:left w:val="single" w:sz="4" w:space="0" w:color="auto"/>
              <w:bottom w:val="single" w:sz="4" w:space="0" w:color="auto"/>
              <w:right w:val="single" w:sz="4" w:space="0" w:color="auto"/>
            </w:tcBorders>
          </w:tcPr>
          <w:p w:rsidR="00C64FFA" w:rsidRPr="000D6A51" w:rsidRDefault="00C64FFA" w:rsidP="00055418">
            <w:pPr>
              <w:jc w:val="center"/>
              <w:rPr>
                <w:b/>
                <w:bCs/>
                <w:sz w:val="20"/>
                <w:szCs w:val="20"/>
                <w:lang w:val="en-US" w:eastAsia="en-US"/>
              </w:rPr>
            </w:pPr>
          </w:p>
          <w:p w:rsidR="00C64FFA" w:rsidRPr="000D6A51" w:rsidRDefault="00C64FFA" w:rsidP="00055418">
            <w:pPr>
              <w:jc w:val="center"/>
              <w:rPr>
                <w:b/>
                <w:bCs/>
                <w:sz w:val="20"/>
                <w:szCs w:val="20"/>
                <w:lang w:val="en-US" w:eastAsia="en-US"/>
              </w:rPr>
            </w:pPr>
            <w:r w:rsidRPr="000D6A51">
              <w:rPr>
                <w:b/>
                <w:bCs/>
                <w:sz w:val="20"/>
                <w:szCs w:val="20"/>
                <w:lang w:val="en-US" w:eastAsia="en-US"/>
              </w:rPr>
              <w:t>3</w:t>
            </w:r>
          </w:p>
        </w:tc>
        <w:tc>
          <w:tcPr>
            <w:tcW w:w="1276" w:type="dxa"/>
            <w:tcBorders>
              <w:top w:val="single" w:sz="4" w:space="0" w:color="auto"/>
              <w:left w:val="single" w:sz="4" w:space="0" w:color="auto"/>
              <w:bottom w:val="single" w:sz="4" w:space="0" w:color="auto"/>
              <w:right w:val="single" w:sz="4" w:space="0" w:color="auto"/>
            </w:tcBorders>
          </w:tcPr>
          <w:p w:rsidR="00C64FFA" w:rsidRPr="000D6A51" w:rsidRDefault="00C64FFA" w:rsidP="00055418">
            <w:pPr>
              <w:jc w:val="center"/>
              <w:rPr>
                <w:b/>
                <w:bCs/>
                <w:sz w:val="20"/>
                <w:szCs w:val="20"/>
                <w:lang w:val="en-US" w:eastAsia="en-US"/>
              </w:rPr>
            </w:pPr>
          </w:p>
          <w:p w:rsidR="00C64FFA" w:rsidRPr="000D6A51" w:rsidRDefault="00C64FFA" w:rsidP="00055418">
            <w:pPr>
              <w:jc w:val="center"/>
              <w:rPr>
                <w:b/>
                <w:bCs/>
                <w:sz w:val="20"/>
                <w:szCs w:val="20"/>
                <w:lang w:val="en-US" w:eastAsia="en-US"/>
              </w:rPr>
            </w:pPr>
            <w:r w:rsidRPr="000D6A51">
              <w:rPr>
                <w:b/>
                <w:bCs/>
                <w:sz w:val="20"/>
                <w:szCs w:val="20"/>
                <w:lang w:val="en-US" w:eastAsia="en-US"/>
              </w:rPr>
              <w:t>7</w:t>
            </w:r>
          </w:p>
        </w:tc>
        <w:tc>
          <w:tcPr>
            <w:tcW w:w="1417" w:type="dxa"/>
            <w:tcBorders>
              <w:top w:val="single" w:sz="4" w:space="0" w:color="auto"/>
              <w:left w:val="single" w:sz="4" w:space="0" w:color="auto"/>
              <w:bottom w:val="single" w:sz="4" w:space="0" w:color="auto"/>
              <w:right w:val="single" w:sz="4" w:space="0" w:color="auto"/>
            </w:tcBorders>
          </w:tcPr>
          <w:p w:rsidR="00C64FFA" w:rsidRPr="000D6A51" w:rsidRDefault="00C64FFA" w:rsidP="00055418">
            <w:pPr>
              <w:jc w:val="center"/>
              <w:rPr>
                <w:b/>
                <w:bCs/>
                <w:sz w:val="20"/>
                <w:szCs w:val="20"/>
                <w:lang w:val="en-US" w:eastAsia="en-US"/>
              </w:rPr>
            </w:pPr>
          </w:p>
          <w:p w:rsidR="00C64FFA" w:rsidRPr="000D6A51" w:rsidRDefault="00C64FFA" w:rsidP="00055418">
            <w:pPr>
              <w:jc w:val="center"/>
              <w:rPr>
                <w:b/>
                <w:bCs/>
                <w:sz w:val="20"/>
                <w:szCs w:val="20"/>
                <w:lang w:val="en-US" w:eastAsia="en-US"/>
              </w:rPr>
            </w:pPr>
            <w:r w:rsidRPr="000D6A51">
              <w:rPr>
                <w:b/>
                <w:bCs/>
                <w:sz w:val="20"/>
                <w:szCs w:val="20"/>
                <w:lang w:val="en-US" w:eastAsia="en-US"/>
              </w:rPr>
              <w:t>8</w:t>
            </w:r>
          </w:p>
          <w:p w:rsidR="00C64FFA" w:rsidRPr="000D6A51" w:rsidRDefault="00C64FFA" w:rsidP="00055418">
            <w:pPr>
              <w:jc w:val="center"/>
              <w:rPr>
                <w:b/>
                <w:bCs/>
                <w:sz w:val="20"/>
                <w:szCs w:val="20"/>
                <w:lang w:val="en-US" w:eastAsia="en-US"/>
              </w:rPr>
            </w:pPr>
          </w:p>
        </w:tc>
        <w:tc>
          <w:tcPr>
            <w:tcW w:w="1134" w:type="dxa"/>
            <w:tcBorders>
              <w:top w:val="single" w:sz="4" w:space="0" w:color="auto"/>
              <w:left w:val="single" w:sz="4" w:space="0" w:color="auto"/>
              <w:bottom w:val="single" w:sz="4" w:space="0" w:color="auto"/>
              <w:right w:val="single" w:sz="4" w:space="0" w:color="auto"/>
            </w:tcBorders>
          </w:tcPr>
          <w:p w:rsidR="00C64FFA" w:rsidRPr="000D6A51" w:rsidRDefault="00C64FFA" w:rsidP="00055418">
            <w:pPr>
              <w:jc w:val="center"/>
              <w:rPr>
                <w:b/>
                <w:bCs/>
                <w:sz w:val="20"/>
                <w:szCs w:val="20"/>
                <w:lang w:val="en-US" w:eastAsia="en-US"/>
              </w:rPr>
            </w:pPr>
          </w:p>
          <w:p w:rsidR="00C64FFA" w:rsidRPr="000D6A51" w:rsidRDefault="00C64FFA" w:rsidP="00055418">
            <w:pPr>
              <w:jc w:val="center"/>
              <w:rPr>
                <w:b/>
                <w:bCs/>
                <w:sz w:val="20"/>
                <w:szCs w:val="20"/>
                <w:lang w:val="en-US" w:eastAsia="en-US"/>
              </w:rPr>
            </w:pPr>
            <w:r w:rsidRPr="000D6A51">
              <w:rPr>
                <w:b/>
                <w:bCs/>
                <w:sz w:val="20"/>
                <w:szCs w:val="20"/>
                <w:lang w:val="en-US" w:eastAsia="en-US"/>
              </w:rPr>
              <w:t>1</w:t>
            </w:r>
          </w:p>
        </w:tc>
        <w:tc>
          <w:tcPr>
            <w:tcW w:w="1559" w:type="dxa"/>
            <w:tcBorders>
              <w:top w:val="single" w:sz="4" w:space="0" w:color="auto"/>
              <w:left w:val="single" w:sz="4" w:space="0" w:color="auto"/>
              <w:bottom w:val="single" w:sz="4" w:space="0" w:color="auto"/>
              <w:right w:val="single" w:sz="4" w:space="0" w:color="auto"/>
            </w:tcBorders>
          </w:tcPr>
          <w:p w:rsidR="00C64FFA" w:rsidRPr="000D6A51" w:rsidRDefault="00C64FFA" w:rsidP="00055418">
            <w:pPr>
              <w:jc w:val="center"/>
              <w:rPr>
                <w:b/>
                <w:bCs/>
                <w:sz w:val="20"/>
                <w:szCs w:val="20"/>
              </w:rPr>
            </w:pPr>
          </w:p>
          <w:p w:rsidR="00C64FFA" w:rsidRPr="000D6A51" w:rsidRDefault="00C64FFA" w:rsidP="00055418">
            <w:pPr>
              <w:jc w:val="center"/>
              <w:rPr>
                <w:b/>
                <w:bCs/>
                <w:sz w:val="20"/>
                <w:szCs w:val="20"/>
                <w:lang w:val="en-US" w:eastAsia="en-US"/>
              </w:rPr>
            </w:pPr>
            <w:r w:rsidRPr="000D6A51">
              <w:rPr>
                <w:b/>
                <w:bCs/>
                <w:sz w:val="20"/>
                <w:szCs w:val="20"/>
              </w:rPr>
              <w:t>0</w:t>
            </w:r>
          </w:p>
        </w:tc>
        <w:tc>
          <w:tcPr>
            <w:tcW w:w="993" w:type="dxa"/>
            <w:tcBorders>
              <w:top w:val="single" w:sz="4" w:space="0" w:color="auto"/>
              <w:left w:val="single" w:sz="4" w:space="0" w:color="auto"/>
              <w:bottom w:val="single" w:sz="4" w:space="0" w:color="auto"/>
              <w:right w:val="single" w:sz="4" w:space="0" w:color="auto"/>
            </w:tcBorders>
          </w:tcPr>
          <w:p w:rsidR="00C64FFA" w:rsidRPr="000D6A51" w:rsidRDefault="00C64FFA" w:rsidP="00055418">
            <w:pPr>
              <w:jc w:val="center"/>
              <w:rPr>
                <w:b/>
                <w:bCs/>
                <w:sz w:val="20"/>
                <w:szCs w:val="20"/>
                <w:lang w:val="en-US" w:eastAsia="en-US"/>
              </w:rPr>
            </w:pPr>
          </w:p>
          <w:p w:rsidR="00C64FFA" w:rsidRPr="000D6A51" w:rsidRDefault="00C64FFA" w:rsidP="00055418">
            <w:pPr>
              <w:jc w:val="center"/>
              <w:rPr>
                <w:b/>
                <w:bCs/>
                <w:sz w:val="20"/>
                <w:szCs w:val="20"/>
                <w:lang w:val="en-US" w:eastAsia="en-US"/>
              </w:rPr>
            </w:pPr>
            <w:r w:rsidRPr="000D6A51">
              <w:rPr>
                <w:b/>
                <w:bCs/>
                <w:sz w:val="20"/>
                <w:szCs w:val="20"/>
                <w:lang w:val="en-US" w:eastAsia="en-US"/>
              </w:rPr>
              <w:t>64</w:t>
            </w:r>
          </w:p>
        </w:tc>
      </w:tr>
    </w:tbl>
    <w:p w:rsidR="000D6A51" w:rsidRPr="000D6A51" w:rsidRDefault="000D6A51" w:rsidP="00C64FFA">
      <w:pPr>
        <w:tabs>
          <w:tab w:val="left" w:pos="6870"/>
        </w:tabs>
        <w:jc w:val="both"/>
        <w:rPr>
          <w:sz w:val="28"/>
          <w:szCs w:val="28"/>
          <w:lang w:val="it-IT"/>
        </w:rPr>
      </w:pPr>
    </w:p>
    <w:p w:rsidR="000D6A51" w:rsidRPr="000D6A51" w:rsidRDefault="000D6A51" w:rsidP="00C64FFA">
      <w:pPr>
        <w:tabs>
          <w:tab w:val="left" w:pos="6870"/>
        </w:tabs>
        <w:jc w:val="both"/>
        <w:rPr>
          <w:sz w:val="28"/>
          <w:szCs w:val="28"/>
          <w:lang w:val="it-IT"/>
        </w:rPr>
      </w:pPr>
    </w:p>
    <w:p w:rsidR="00C64FFA" w:rsidRPr="000D6A51" w:rsidRDefault="00C64FFA" w:rsidP="00C64FFA">
      <w:pPr>
        <w:tabs>
          <w:tab w:val="left" w:pos="6870"/>
        </w:tabs>
        <w:jc w:val="both"/>
      </w:pPr>
      <w:r w:rsidRPr="000D6A51">
        <w:rPr>
          <w:lang w:val="it-IT"/>
        </w:rPr>
        <w:t xml:space="preserve">Luând în considerare necesitatea îndeplinirii prevederilor art. XL din OUG nr. 7/2026 </w:t>
      </w:r>
      <w:r w:rsidRPr="000D6A51">
        <w:t>pentru modificarea şi completarea unor acte normative, precum şi pentru adoptarea unor măsuri pentru creşterea capacităţii financiare a unităţilor administrativ-teritoriale, precizăm următoarele:</w:t>
      </w:r>
    </w:p>
    <w:p w:rsidR="00C64FFA" w:rsidRPr="000D6A51" w:rsidRDefault="00C64FFA" w:rsidP="00C64FFA">
      <w:pPr>
        <w:tabs>
          <w:tab w:val="left" w:pos="6870"/>
        </w:tabs>
        <w:jc w:val="both"/>
      </w:pPr>
    </w:p>
    <w:p w:rsidR="00C64FFA" w:rsidRPr="000D6A51" w:rsidRDefault="00C64FFA" w:rsidP="006C77CC">
      <w:pPr>
        <w:numPr>
          <w:ilvl w:val="0"/>
          <w:numId w:val="4"/>
        </w:numPr>
        <w:ind w:left="709" w:hanging="349"/>
        <w:jc w:val="both"/>
      </w:pPr>
      <w:r w:rsidRPr="000D6A51">
        <w:rPr>
          <w:b/>
          <w:bCs/>
        </w:rPr>
        <w:t>Opțiunea UAT Orașul Buziaș</w:t>
      </w:r>
      <w:r w:rsidRPr="000D6A51">
        <w:t xml:space="preserve"> raportat la dispozițiile art. XL </w:t>
      </w:r>
      <w:r w:rsidRPr="000D6A51">
        <w:rPr>
          <w:lang w:val="it-IT"/>
        </w:rPr>
        <w:t>din OUG nr. 7/2026</w:t>
      </w:r>
    </w:p>
    <w:p w:rsidR="00C64FFA" w:rsidRPr="000D6A51" w:rsidRDefault="00C64FFA" w:rsidP="00C64FFA">
      <w:pPr>
        <w:ind w:left="709"/>
        <w:jc w:val="both"/>
      </w:pPr>
    </w:p>
    <w:p w:rsidR="00C64FFA" w:rsidRPr="000D6A51" w:rsidRDefault="00C64FFA" w:rsidP="00C64FFA">
      <w:pPr>
        <w:tabs>
          <w:tab w:val="left" w:pos="6870"/>
        </w:tabs>
        <w:jc w:val="both"/>
      </w:pPr>
      <w:r w:rsidRPr="000D6A51">
        <w:t xml:space="preserve">UAT Orașul </w:t>
      </w:r>
      <w:proofErr w:type="spellStart"/>
      <w:r w:rsidRPr="000D6A51">
        <w:t>Buzias</w:t>
      </w:r>
      <w:proofErr w:type="spellEnd"/>
      <w:r w:rsidRPr="000D6A51">
        <w:t xml:space="preserve">, prin ordonatorul principal de credite, şeful compartimentului financiar-contabil şi responsabilul de gestionarea activităţii de resurse umane, </w:t>
      </w:r>
      <w:r w:rsidRPr="000D6A51">
        <w:rPr>
          <w:b/>
          <w:bCs/>
        </w:rPr>
        <w:t xml:space="preserve">propune aplicarea prevederilor art. XL </w:t>
      </w:r>
      <w:r w:rsidRPr="000D6A51">
        <w:rPr>
          <w:b/>
          <w:bCs/>
          <w:u w:val="single"/>
        </w:rPr>
        <w:t>alin.7 lit. b</w:t>
      </w:r>
      <w:r w:rsidRPr="000D6A51">
        <w:rPr>
          <w:b/>
          <w:bCs/>
        </w:rPr>
        <w:t xml:space="preserve"> și </w:t>
      </w:r>
      <w:r w:rsidRPr="000D6A51">
        <w:rPr>
          <w:b/>
          <w:bCs/>
          <w:u w:val="single"/>
        </w:rPr>
        <w:t xml:space="preserve">alin. 12 lit. a și lit. b </w:t>
      </w:r>
      <w:r w:rsidRPr="000D6A51">
        <w:rPr>
          <w:b/>
          <w:bCs/>
        </w:rPr>
        <w:t xml:space="preserve">din OUG nr. 7/2026 </w:t>
      </w:r>
      <w:r w:rsidRPr="000D6A51">
        <w:t>pentru modificarea şi completarea unor acte normative, precum şi pentru adoptarea unor măsuri pentru creşterea capacităţii financiare a unităţilor administrativ-teritoriale:</w:t>
      </w:r>
    </w:p>
    <w:p w:rsidR="00C64FFA" w:rsidRPr="000D6A51" w:rsidRDefault="00C64FFA" w:rsidP="00C64FFA">
      <w:pPr>
        <w:tabs>
          <w:tab w:val="left" w:pos="6870"/>
        </w:tabs>
        <w:jc w:val="both"/>
        <w:rPr>
          <w:i/>
          <w:iCs/>
        </w:rPr>
      </w:pPr>
      <w:r w:rsidRPr="000D6A51">
        <w:t xml:space="preserve">„ </w:t>
      </w:r>
      <w:r w:rsidRPr="000D6A51">
        <w:rPr>
          <w:b/>
          <w:bCs/>
          <w:i/>
          <w:iCs/>
        </w:rPr>
        <w:t>alin. 7 lit. b)</w:t>
      </w:r>
      <w:r w:rsidRPr="000D6A51">
        <w:rPr>
          <w:i/>
          <w:iCs/>
        </w:rPr>
        <w:t xml:space="preserve"> autorităţile deliberative, la propunerea ordonatorului principal de credite, </w:t>
      </w:r>
      <w:r w:rsidRPr="000D6A51">
        <w:rPr>
          <w:i/>
          <w:iCs/>
          <w:u w:val="single"/>
        </w:rPr>
        <w:t>pot stabilii ca reducerea de posturi calculată prin aplicarea procentului de 30% la numărul maxim de posturi stabilit pentru punctul 1 din </w:t>
      </w:r>
      <w:bookmarkStart w:id="0" w:name="REF245"/>
      <w:bookmarkEnd w:id="0"/>
      <w:r w:rsidRPr="000D6A51">
        <w:rPr>
          <w:i/>
          <w:iCs/>
          <w:u w:val="single"/>
        </w:rPr>
        <w:t>anexa la Ordonanţa de urgenţă a Guvernului nr. 63/2010, aprobată cu modificări şi completări prin </w:t>
      </w:r>
      <w:bookmarkStart w:id="1" w:name="REF246"/>
      <w:bookmarkEnd w:id="1"/>
      <w:r w:rsidRPr="000D6A51">
        <w:rPr>
          <w:i/>
          <w:iCs/>
          <w:u w:val="single"/>
        </w:rPr>
        <w:t xml:space="preserve">Legea nr. 13/2011, cu modificările şi completările ulterioare, </w:t>
      </w:r>
      <w:r w:rsidRPr="000D6A51">
        <w:rPr>
          <w:b/>
          <w:bCs/>
          <w:i/>
          <w:iCs/>
          <w:u w:val="single"/>
        </w:rPr>
        <w:t>să fie realizată prin reduceri de posturi la toate punctele din anexa</w:t>
      </w:r>
      <w:r w:rsidRPr="000D6A51">
        <w:rPr>
          <w:i/>
          <w:iCs/>
          <w:u w:val="single"/>
        </w:rPr>
        <w:t xml:space="preserve"> la respectiva ordonanţă de urgenţă, </w:t>
      </w:r>
      <w:r w:rsidRPr="000D6A51">
        <w:rPr>
          <w:b/>
          <w:bCs/>
          <w:i/>
          <w:iCs/>
          <w:u w:val="single"/>
        </w:rPr>
        <w:t>cu condiţia ca prin însumarea posturilor reduse să se obţină reducerea prevăzută de lege</w:t>
      </w:r>
      <w:r w:rsidRPr="000D6A51">
        <w:rPr>
          <w:i/>
          <w:iCs/>
        </w:rPr>
        <w:t>;</w:t>
      </w:r>
    </w:p>
    <w:p w:rsidR="00C64FFA" w:rsidRPr="000D6A51" w:rsidRDefault="00C64FFA" w:rsidP="00C64FFA">
      <w:pPr>
        <w:tabs>
          <w:tab w:val="left" w:pos="6870"/>
        </w:tabs>
        <w:jc w:val="both"/>
        <w:rPr>
          <w:i/>
          <w:iCs/>
        </w:rPr>
      </w:pPr>
      <w:r w:rsidRPr="000D6A51">
        <w:rPr>
          <w:b/>
          <w:bCs/>
          <w:i/>
          <w:iCs/>
        </w:rPr>
        <w:t>alin. 12</w:t>
      </w:r>
      <w:r w:rsidRPr="000D6A51">
        <w:rPr>
          <w:i/>
          <w:iCs/>
        </w:rPr>
        <w:t xml:space="preserve"> Pentru reducerea cheltuielilor de personal </w:t>
      </w:r>
      <w:r w:rsidRPr="000D6A51">
        <w:rPr>
          <w:b/>
          <w:bCs/>
          <w:i/>
          <w:iCs/>
        </w:rPr>
        <w:t xml:space="preserve">şi </w:t>
      </w:r>
      <w:r w:rsidRPr="000D6A51">
        <w:rPr>
          <w:i/>
          <w:iCs/>
        </w:rPr>
        <w:t xml:space="preserve">încadrarea în numărul maxim de posturi ordonatorii de credite ai bugetelor prevăzute la </w:t>
      </w:r>
      <w:hyperlink w:tgtFrame="" w:history="1">
        <w:r w:rsidRPr="000D6A51">
          <w:rPr>
            <w:rStyle w:val="Hyperlink"/>
            <w:i/>
            <w:iCs/>
          </w:rPr>
          <w:t>art. 1 alin. (2) din Legea nr. 273/2006</w:t>
        </w:r>
      </w:hyperlink>
      <w:r w:rsidRPr="000D6A51">
        <w:rPr>
          <w:i/>
          <w:iCs/>
        </w:rPr>
        <w:t xml:space="preserve"> privind finanţele publice locale, cu modificările şi completările ulterioare, pot aplica, în condiţiile legii, fără a afecta salariul de bază, </w:t>
      </w:r>
      <w:r w:rsidRPr="000D6A51">
        <w:rPr>
          <w:i/>
          <w:iCs/>
          <w:u w:val="single"/>
        </w:rPr>
        <w:t xml:space="preserve">următoarele </w:t>
      </w:r>
      <w:r w:rsidRPr="000D6A51">
        <w:rPr>
          <w:b/>
          <w:bCs/>
          <w:i/>
          <w:iCs/>
          <w:u w:val="single"/>
        </w:rPr>
        <w:t>modalităţi</w:t>
      </w:r>
      <w:r w:rsidRPr="000D6A51">
        <w:rPr>
          <w:i/>
          <w:iCs/>
        </w:rPr>
        <w:t>:</w:t>
      </w:r>
    </w:p>
    <w:p w:rsidR="00C64FFA" w:rsidRPr="000D6A51" w:rsidRDefault="00C64FFA" w:rsidP="00C64FFA">
      <w:pPr>
        <w:tabs>
          <w:tab w:val="left" w:pos="6870"/>
        </w:tabs>
        <w:jc w:val="both"/>
        <w:rPr>
          <w:b/>
          <w:bCs/>
          <w:i/>
          <w:iCs/>
        </w:rPr>
      </w:pPr>
      <w:r w:rsidRPr="000D6A51">
        <w:rPr>
          <w:b/>
          <w:bCs/>
          <w:i/>
          <w:iCs/>
        </w:rPr>
        <w:t>a) reducerea numărului de posturi finanţate;</w:t>
      </w:r>
    </w:p>
    <w:p w:rsidR="00C64FFA" w:rsidRPr="000D6A51" w:rsidRDefault="00C64FFA" w:rsidP="00C64FFA">
      <w:pPr>
        <w:tabs>
          <w:tab w:val="left" w:pos="6870"/>
        </w:tabs>
        <w:jc w:val="both"/>
        <w:rPr>
          <w:i/>
          <w:iCs/>
        </w:rPr>
      </w:pPr>
      <w:r w:rsidRPr="000D6A51">
        <w:rPr>
          <w:b/>
          <w:bCs/>
          <w:i/>
          <w:iCs/>
        </w:rPr>
        <w:t>b) disponibilizarea de personal</w:t>
      </w:r>
      <w:r w:rsidRPr="000D6A51">
        <w:rPr>
          <w:i/>
          <w:iCs/>
        </w:rPr>
        <w:t xml:space="preserve">, în condiţiile prevăzute la </w:t>
      </w:r>
      <w:hyperlink w:tgtFrame="" w:history="1">
        <w:r w:rsidRPr="000D6A51">
          <w:rPr>
            <w:rStyle w:val="Hyperlink"/>
            <w:i/>
            <w:iCs/>
          </w:rPr>
          <w:t>art. 518</w:t>
        </w:r>
      </w:hyperlink>
      <w:r w:rsidRPr="000D6A51">
        <w:rPr>
          <w:i/>
          <w:iCs/>
        </w:rPr>
        <w:t xml:space="preserve"> şi </w:t>
      </w:r>
      <w:hyperlink w:tgtFrame="" w:history="1">
        <w:r w:rsidRPr="000D6A51">
          <w:rPr>
            <w:rStyle w:val="Hyperlink"/>
            <w:i/>
            <w:iCs/>
          </w:rPr>
          <w:t>519 din Ordonanţa de urgenţă a Guvernului nr. 57/2019</w:t>
        </w:r>
      </w:hyperlink>
      <w:r w:rsidRPr="000D6A51">
        <w:rPr>
          <w:i/>
          <w:iCs/>
        </w:rPr>
        <w:t xml:space="preserve"> privind Codul administrativ, cu modificările şi completările ulterioare, sau, după caz, la </w:t>
      </w:r>
      <w:hyperlink w:tgtFrame="" w:history="1">
        <w:r w:rsidRPr="000D6A51">
          <w:rPr>
            <w:rStyle w:val="Hyperlink"/>
            <w:i/>
            <w:iCs/>
          </w:rPr>
          <w:t>art. 58</w:t>
        </w:r>
      </w:hyperlink>
      <w:r w:rsidRPr="000D6A51">
        <w:rPr>
          <w:i/>
          <w:iCs/>
        </w:rPr>
        <w:t>-</w:t>
      </w:r>
      <w:hyperlink w:tgtFrame="" w:history="1">
        <w:r w:rsidRPr="000D6A51">
          <w:rPr>
            <w:rStyle w:val="Hyperlink"/>
            <w:i/>
            <w:iCs/>
          </w:rPr>
          <w:t>80 din Legea nr. 52/2003 - Codul muncii</w:t>
        </w:r>
      </w:hyperlink>
      <w:r w:rsidRPr="000D6A51">
        <w:rPr>
          <w:i/>
          <w:iCs/>
        </w:rPr>
        <w:t>, republicată, cu modificările şi completările ulterioare</w:t>
      </w:r>
      <w:r w:rsidRPr="000D6A51">
        <w:t xml:space="preserve">” </w:t>
      </w:r>
    </w:p>
    <w:p w:rsidR="00C64FFA" w:rsidRPr="000D6A51" w:rsidRDefault="00C64FFA" w:rsidP="00C64FFA">
      <w:pPr>
        <w:tabs>
          <w:tab w:val="left" w:pos="6870"/>
        </w:tabs>
        <w:jc w:val="both"/>
      </w:pPr>
    </w:p>
    <w:p w:rsidR="00C64FFA" w:rsidRPr="000D6A51" w:rsidRDefault="00C64FFA" w:rsidP="006C77CC">
      <w:pPr>
        <w:numPr>
          <w:ilvl w:val="0"/>
          <w:numId w:val="4"/>
        </w:numPr>
        <w:jc w:val="both"/>
        <w:rPr>
          <w:b/>
          <w:bCs/>
        </w:rPr>
      </w:pPr>
      <w:r w:rsidRPr="000D6A51">
        <w:rPr>
          <w:b/>
          <w:bCs/>
        </w:rPr>
        <w:t xml:space="preserve">Justificarea opțiunii </w:t>
      </w:r>
    </w:p>
    <w:p w:rsidR="00C64FFA" w:rsidRPr="000D6A51" w:rsidRDefault="00C64FFA" w:rsidP="00C64FFA">
      <w:pPr>
        <w:ind w:left="1080"/>
        <w:jc w:val="both"/>
        <w:rPr>
          <w:b/>
          <w:bCs/>
        </w:rPr>
      </w:pPr>
    </w:p>
    <w:p w:rsidR="00C64FFA" w:rsidRPr="000D6A51" w:rsidRDefault="00C64FFA" w:rsidP="00C64FFA">
      <w:pPr>
        <w:jc w:val="both"/>
      </w:pPr>
      <w:r w:rsidRPr="000D6A51">
        <w:rPr>
          <w:lang w:val="it-IT"/>
        </w:rPr>
        <w:t xml:space="preserve">Începand cu data de 01.07.2026, urmare celor prezentate mai sus, raportat la numarul total de posturi prevazut in noua organigramă pentru reorganizarea serviciilor si compartimentelor in cadrul UAT Oras Buzias, cu respectarea </w:t>
      </w:r>
      <w:r w:rsidRPr="000D6A51">
        <w:t xml:space="preserve">adresei Instituției Prefectului Timiș  nr. 3155/S2/12.03.2026 înregistrată la registratura UAT Orașul Buziaș cu nr.7258/16.03.2026 </w:t>
      </w:r>
    </w:p>
    <w:p w:rsidR="00C64FFA" w:rsidRPr="000D6A51" w:rsidRDefault="00C64FFA" w:rsidP="00C64FFA">
      <w:pPr>
        <w:jc w:val="both"/>
      </w:pPr>
    </w:p>
    <w:p w:rsidR="00C64FFA" w:rsidRPr="000D6A51" w:rsidRDefault="00C64FFA" w:rsidP="00C64FFA">
      <w:pPr>
        <w:jc w:val="both"/>
      </w:pPr>
      <w:r w:rsidRPr="000D6A51">
        <w:t xml:space="preserve">Ținând seama de </w:t>
      </w:r>
    </w:p>
    <w:p w:rsidR="00C64FFA" w:rsidRPr="000D6A51" w:rsidRDefault="00C64FFA" w:rsidP="006C77CC">
      <w:pPr>
        <w:numPr>
          <w:ilvl w:val="0"/>
          <w:numId w:val="5"/>
        </w:numPr>
        <w:jc w:val="both"/>
      </w:pPr>
      <w:r w:rsidRPr="000D6A51">
        <w:t xml:space="preserve">specificul și complexitatea activităților fiecărui serviciu și compartiment,  </w:t>
      </w:r>
    </w:p>
    <w:p w:rsidR="00C64FFA" w:rsidRPr="000D6A51" w:rsidRDefault="00C64FFA" w:rsidP="006C77CC">
      <w:pPr>
        <w:numPr>
          <w:ilvl w:val="0"/>
          <w:numId w:val="5"/>
        </w:numPr>
        <w:jc w:val="both"/>
      </w:pPr>
      <w:r w:rsidRPr="000D6A51">
        <w:t xml:space="preserve">atribuțiile prevăzute în regulamentul de organizare și funcționare </w:t>
      </w:r>
    </w:p>
    <w:p w:rsidR="00C64FFA" w:rsidRPr="000D6A51" w:rsidRDefault="00C64FFA" w:rsidP="006C77CC">
      <w:pPr>
        <w:numPr>
          <w:ilvl w:val="0"/>
          <w:numId w:val="5"/>
        </w:numPr>
        <w:jc w:val="both"/>
      </w:pPr>
      <w:r w:rsidRPr="000D6A51">
        <w:t xml:space="preserve">formarea profesională a salariaților care ocupă posturile supuse reorganizării </w:t>
      </w:r>
    </w:p>
    <w:p w:rsidR="00C64FFA" w:rsidRPr="000D6A51" w:rsidRDefault="00C64FFA" w:rsidP="00C64FFA">
      <w:pPr>
        <w:jc w:val="both"/>
      </w:pPr>
    </w:p>
    <w:p w:rsidR="00C64FFA" w:rsidRPr="000D6A51" w:rsidRDefault="00C64FFA" w:rsidP="00C64FFA">
      <w:pPr>
        <w:jc w:val="both"/>
      </w:pPr>
      <w:r w:rsidRPr="000D6A51">
        <w:t>ordonatorul principal de credite, primarul Orașului Buziaș cu sprijinul compartimentelor de specialitate,</w:t>
      </w:r>
    </w:p>
    <w:p w:rsidR="00C64FFA" w:rsidRPr="000D6A51" w:rsidRDefault="00C64FFA" w:rsidP="00C64FFA">
      <w:pPr>
        <w:jc w:val="both"/>
      </w:pPr>
    </w:p>
    <w:p w:rsidR="00C64FFA" w:rsidRPr="000D6A51" w:rsidRDefault="00C64FFA" w:rsidP="00C64FFA">
      <w:pPr>
        <w:jc w:val="both"/>
      </w:pPr>
      <w:r w:rsidRPr="000D6A51">
        <w:t xml:space="preserve">în urma analizei efectuate și a consultării reprezentanților salariaților  </w:t>
      </w:r>
    </w:p>
    <w:p w:rsidR="00C64FFA" w:rsidRPr="000D6A51" w:rsidRDefault="00C64FFA" w:rsidP="00C64FFA">
      <w:pPr>
        <w:jc w:val="both"/>
      </w:pPr>
    </w:p>
    <w:p w:rsidR="00C64FFA" w:rsidRPr="000D6A51" w:rsidRDefault="00C64FFA" w:rsidP="00C64FFA">
      <w:pPr>
        <w:jc w:val="both"/>
      </w:pPr>
      <w:r w:rsidRPr="000D6A51">
        <w:t xml:space="preserve">propun următoarele modificări în organigrama și statul de funcții ale UAT Orașul Buziaș </w:t>
      </w:r>
    </w:p>
    <w:p w:rsidR="00C64FFA" w:rsidRPr="000D6A51" w:rsidRDefault="00C64FFA" w:rsidP="00C64FFA">
      <w:pPr>
        <w:jc w:val="both"/>
      </w:pPr>
      <w:r w:rsidRPr="000D6A51">
        <w:tab/>
      </w:r>
    </w:p>
    <w:p w:rsidR="00C64FFA" w:rsidRPr="000D6A51" w:rsidRDefault="00C64FFA" w:rsidP="006C77CC">
      <w:pPr>
        <w:numPr>
          <w:ilvl w:val="0"/>
          <w:numId w:val="2"/>
        </w:numPr>
        <w:tabs>
          <w:tab w:val="left" w:pos="709"/>
          <w:tab w:val="left" w:pos="6870"/>
        </w:tabs>
        <w:ind w:left="0" w:firstLine="0"/>
        <w:jc w:val="both"/>
      </w:pPr>
      <w:r w:rsidRPr="000D6A51">
        <w:t xml:space="preserve">se reduce 1 post  de </w:t>
      </w:r>
      <w:r w:rsidRPr="000D6A51">
        <w:rPr>
          <w:b/>
          <w:bCs/>
        </w:rPr>
        <w:t>consilier de specialitate</w:t>
      </w:r>
      <w:r w:rsidRPr="000D6A51">
        <w:t xml:space="preserve">, grad profesional IA de la </w:t>
      </w:r>
      <w:r w:rsidRPr="000D6A51">
        <w:rPr>
          <w:b/>
          <w:bCs/>
        </w:rPr>
        <w:t>Compartimentul Cabinetul Primarului</w:t>
      </w:r>
      <w:r w:rsidRPr="000D6A51">
        <w:t xml:space="preserve"> potrivit art. 546, lit. l din OUG nr. 57/2019 privind codul administrativ, cu modificările și completările ulterioare și OUG nr. 7/2026; </w:t>
      </w:r>
    </w:p>
    <w:p w:rsidR="00C64FFA" w:rsidRPr="000D6A51" w:rsidRDefault="00C64FFA" w:rsidP="00C64FFA">
      <w:pPr>
        <w:tabs>
          <w:tab w:val="left" w:pos="709"/>
          <w:tab w:val="left" w:pos="6870"/>
        </w:tabs>
        <w:jc w:val="both"/>
      </w:pPr>
    </w:p>
    <w:p w:rsidR="00C64FFA" w:rsidRPr="000D6A51" w:rsidRDefault="00C64FFA" w:rsidP="006C77CC">
      <w:pPr>
        <w:numPr>
          <w:ilvl w:val="1"/>
          <w:numId w:val="3"/>
        </w:numPr>
        <w:ind w:left="0" w:firstLine="0"/>
        <w:jc w:val="both"/>
        <w:rPr>
          <w:lang w:val="it-IT"/>
        </w:rPr>
      </w:pPr>
      <w:r w:rsidRPr="000D6A51">
        <w:rPr>
          <w:lang w:val="it-IT"/>
        </w:rPr>
        <w:t xml:space="preserve">se reorganizează </w:t>
      </w:r>
      <w:r w:rsidRPr="000D6A51">
        <w:rPr>
          <w:b/>
          <w:bCs/>
          <w:lang w:val="it-IT"/>
        </w:rPr>
        <w:t>Serviciul coordonare-urmarire investitii, urbanism și amenajarea teritoriului, cadastru, fond funciar, mediu si strategii si implementare proiecte</w:t>
      </w:r>
      <w:r w:rsidRPr="000D6A51">
        <w:rPr>
          <w:lang w:val="it-IT"/>
        </w:rPr>
        <w:t xml:space="preserve"> prin </w:t>
      </w:r>
    </w:p>
    <w:p w:rsidR="00C64FFA" w:rsidRPr="000D6A51" w:rsidRDefault="00C64FFA" w:rsidP="006C77CC">
      <w:pPr>
        <w:numPr>
          <w:ilvl w:val="0"/>
          <w:numId w:val="10"/>
        </w:numPr>
        <w:jc w:val="both"/>
        <w:rPr>
          <w:lang w:val="it-IT"/>
        </w:rPr>
      </w:pPr>
      <w:r w:rsidRPr="000D6A51">
        <w:rPr>
          <w:lang w:val="it-IT"/>
        </w:rPr>
        <w:t>reducere a 2 posturi , respectiv postul de inspector de specialitate - grad profesional II si postul de administrator - grad profesional 1 ;</w:t>
      </w:r>
    </w:p>
    <w:p w:rsidR="00C64FFA" w:rsidRPr="000D6A51" w:rsidRDefault="00C64FFA" w:rsidP="006C77CC">
      <w:pPr>
        <w:numPr>
          <w:ilvl w:val="0"/>
          <w:numId w:val="10"/>
        </w:numPr>
        <w:jc w:val="both"/>
        <w:rPr>
          <w:lang w:val="it-IT"/>
        </w:rPr>
      </w:pPr>
      <w:r w:rsidRPr="000D6A51">
        <w:rPr>
          <w:lang w:val="it-IT"/>
        </w:rPr>
        <w:t xml:space="preserve">suplimentarea cu 8 posturi la Compartimentul strategii si implementare proiecte - posturi vacante alocate conform prevederilor punctului 4 din Anexa la OUG nr. 63/2010 și </w:t>
      </w:r>
      <w:r w:rsidRPr="000D6A51">
        <w:t xml:space="preserve">adresei </w:t>
      </w:r>
      <w:proofErr w:type="spellStart"/>
      <w:r w:rsidRPr="000D6A51">
        <w:t>Institutiei</w:t>
      </w:r>
      <w:proofErr w:type="spellEnd"/>
      <w:r w:rsidRPr="000D6A51">
        <w:t xml:space="preserve"> Prefectului </w:t>
      </w:r>
      <w:proofErr w:type="spellStart"/>
      <w:r w:rsidRPr="000D6A51">
        <w:t>Timis</w:t>
      </w:r>
      <w:proofErr w:type="spellEnd"/>
      <w:r w:rsidRPr="000D6A51">
        <w:t xml:space="preserve">  nr.3155/S2/12.03.2026</w:t>
      </w:r>
      <w:r w:rsidRPr="000D6A51">
        <w:rPr>
          <w:lang w:val="it-IT"/>
        </w:rPr>
        <w:t xml:space="preserve"> </w:t>
      </w:r>
    </w:p>
    <w:p w:rsidR="00C64FFA" w:rsidRPr="000D6A51" w:rsidRDefault="00C64FFA" w:rsidP="00C64FFA">
      <w:pPr>
        <w:ind w:left="720"/>
        <w:jc w:val="both"/>
        <w:rPr>
          <w:lang w:val="it-IT"/>
        </w:rPr>
      </w:pPr>
    </w:p>
    <w:p w:rsidR="00C64FFA" w:rsidRPr="000D6A51" w:rsidRDefault="00C64FFA" w:rsidP="006C77CC">
      <w:pPr>
        <w:numPr>
          <w:ilvl w:val="1"/>
          <w:numId w:val="3"/>
        </w:numPr>
        <w:ind w:left="0" w:firstLine="0"/>
        <w:jc w:val="both"/>
        <w:rPr>
          <w:lang w:val="it-IT"/>
        </w:rPr>
      </w:pPr>
      <w:r w:rsidRPr="000D6A51">
        <w:rPr>
          <w:lang w:val="it-IT"/>
        </w:rPr>
        <w:t xml:space="preserve">se redenumește </w:t>
      </w:r>
      <w:r w:rsidRPr="000D6A51">
        <w:rPr>
          <w:b/>
          <w:bCs/>
          <w:lang w:val="it-IT"/>
        </w:rPr>
        <w:t>Compartimentul</w:t>
      </w:r>
      <w:r w:rsidRPr="000D6A51">
        <w:rPr>
          <w:lang w:val="it-IT"/>
        </w:rPr>
        <w:t xml:space="preserve"> </w:t>
      </w:r>
      <w:r w:rsidRPr="000D6A51">
        <w:rPr>
          <w:b/>
          <w:bCs/>
          <w:lang w:val="it-IT"/>
        </w:rPr>
        <w:t>Casa oraseneasca de cultura si biblioteca oraseneasca</w:t>
      </w:r>
      <w:r w:rsidRPr="000D6A51">
        <w:rPr>
          <w:lang w:val="it-IT"/>
        </w:rPr>
        <w:t xml:space="preserve"> în </w:t>
      </w:r>
      <w:r w:rsidRPr="000D6A51">
        <w:rPr>
          <w:b/>
          <w:bCs/>
          <w:lang w:val="it-IT"/>
        </w:rPr>
        <w:t>Casa de Cultură orășenească Buziaș și Biblioteca orășenească Buziaș</w:t>
      </w:r>
      <w:r w:rsidRPr="000D6A51">
        <w:rPr>
          <w:lang w:val="it-IT"/>
        </w:rPr>
        <w:t xml:space="preserve"> în subordinea primarului, în temeiul art. 2 alin. 3 lit. a din OUG nr. 118/2006,</w:t>
      </w:r>
    </w:p>
    <w:p w:rsidR="00C64FFA" w:rsidRPr="000D6A51" w:rsidRDefault="00C64FFA" w:rsidP="00C64FFA">
      <w:pPr>
        <w:jc w:val="both"/>
        <w:rPr>
          <w:lang w:val="it-IT"/>
        </w:rPr>
      </w:pPr>
    </w:p>
    <w:p w:rsidR="00C64FFA" w:rsidRPr="000D6A51" w:rsidRDefault="00C64FFA" w:rsidP="006C77CC">
      <w:pPr>
        <w:numPr>
          <w:ilvl w:val="1"/>
          <w:numId w:val="3"/>
        </w:numPr>
        <w:ind w:left="0" w:firstLine="0"/>
        <w:jc w:val="both"/>
        <w:rPr>
          <w:lang w:val="it-IT"/>
        </w:rPr>
      </w:pPr>
      <w:r w:rsidRPr="000D6A51">
        <w:rPr>
          <w:lang w:val="it-IT"/>
        </w:rPr>
        <w:t xml:space="preserve">se reorganizeaza </w:t>
      </w:r>
      <w:r w:rsidRPr="000D6A51">
        <w:rPr>
          <w:b/>
          <w:bCs/>
          <w:lang w:val="it-IT"/>
        </w:rPr>
        <w:t>Serviciul Sector</w:t>
      </w:r>
      <w:r w:rsidRPr="000D6A51">
        <w:rPr>
          <w:lang w:val="it-IT"/>
        </w:rPr>
        <w:t xml:space="preserve"> prin </w:t>
      </w:r>
    </w:p>
    <w:p w:rsidR="00C64FFA" w:rsidRPr="000D6A51" w:rsidRDefault="00C64FFA" w:rsidP="006C77CC">
      <w:pPr>
        <w:numPr>
          <w:ilvl w:val="0"/>
          <w:numId w:val="8"/>
        </w:numPr>
        <w:jc w:val="both"/>
        <w:rPr>
          <w:lang w:val="it-IT"/>
        </w:rPr>
      </w:pPr>
      <w:r w:rsidRPr="000D6A51">
        <w:rPr>
          <w:lang w:val="it-IT"/>
        </w:rPr>
        <w:t>reducerea a 2 posturi de muncitori calificati din Serviciul  public de sere, zone verzi si amenajare peisagistica,</w:t>
      </w:r>
    </w:p>
    <w:p w:rsidR="00C64FFA" w:rsidRPr="000D6A51" w:rsidRDefault="00C64FFA" w:rsidP="006C77CC">
      <w:pPr>
        <w:numPr>
          <w:ilvl w:val="0"/>
          <w:numId w:val="8"/>
        </w:numPr>
        <w:jc w:val="both"/>
        <w:rPr>
          <w:lang w:val="it-IT"/>
        </w:rPr>
      </w:pPr>
      <w:r w:rsidRPr="000D6A51">
        <w:rPr>
          <w:lang w:val="it-IT"/>
        </w:rPr>
        <w:t xml:space="preserve">suplimentarea a doua posturi, postul de inspector de specialitate - grad professional II si respectiv postul de administrator - grad profesional 1 </w:t>
      </w:r>
    </w:p>
    <w:p w:rsidR="00C64FFA" w:rsidRPr="000D6A51" w:rsidRDefault="00C64FFA" w:rsidP="006C77CC">
      <w:pPr>
        <w:numPr>
          <w:ilvl w:val="0"/>
          <w:numId w:val="8"/>
        </w:numPr>
        <w:jc w:val="both"/>
        <w:rPr>
          <w:lang w:val="it-IT"/>
        </w:rPr>
      </w:pPr>
      <w:r w:rsidRPr="000D6A51">
        <w:rPr>
          <w:lang w:val="it-IT"/>
        </w:rPr>
        <w:t>mutarea a 2 posturi de muncitori calificați din cadrul compartimentului Echipa de întreținere în construcții, reparații și lucrări publice la Casa de Cultură orășenească Buziaș și Biblioteca orășenească Buziaș</w:t>
      </w:r>
    </w:p>
    <w:p w:rsidR="00C64FFA" w:rsidRPr="000D6A51" w:rsidRDefault="00C64FFA" w:rsidP="006C77CC">
      <w:pPr>
        <w:numPr>
          <w:ilvl w:val="0"/>
          <w:numId w:val="8"/>
        </w:numPr>
        <w:jc w:val="both"/>
        <w:rPr>
          <w:lang w:val="it-IT"/>
        </w:rPr>
      </w:pPr>
      <w:r w:rsidRPr="000D6A51">
        <w:rPr>
          <w:lang w:val="it-IT"/>
        </w:rPr>
        <w:t>mutarea unui post de șofer din cadrul compartimentului Echipa de întreținere în construcții, reparații și lucrări publice la Casa de Cultură orășenească Buziaș și Biblioteca orășenească Buziaș</w:t>
      </w:r>
    </w:p>
    <w:p w:rsidR="00C64FFA" w:rsidRPr="000D6A51" w:rsidRDefault="00C64FFA" w:rsidP="00C64FFA">
      <w:pPr>
        <w:ind w:left="720"/>
        <w:jc w:val="both"/>
        <w:rPr>
          <w:lang w:val="it-IT"/>
        </w:rPr>
      </w:pPr>
    </w:p>
    <w:p w:rsidR="00C64FFA" w:rsidRPr="000D6A51" w:rsidRDefault="00C64FFA" w:rsidP="006C77CC">
      <w:pPr>
        <w:numPr>
          <w:ilvl w:val="1"/>
          <w:numId w:val="3"/>
        </w:numPr>
        <w:ind w:left="0" w:firstLine="0"/>
        <w:jc w:val="both"/>
      </w:pPr>
      <w:r w:rsidRPr="000D6A51">
        <w:rPr>
          <w:lang w:val="it-IT"/>
        </w:rPr>
        <w:t xml:space="preserve">se reduce 1 post din cadrul </w:t>
      </w:r>
      <w:r w:rsidRPr="000D6A51">
        <w:rPr>
          <w:b/>
          <w:bCs/>
          <w:lang w:val="it-IT"/>
        </w:rPr>
        <w:t>Compartimentului public de politie locala</w:t>
      </w:r>
      <w:r w:rsidRPr="000D6A51">
        <w:rPr>
          <w:lang w:val="it-IT"/>
        </w:rPr>
        <w:t xml:space="preserve">, 1 post de guard conform prevederilor </w:t>
      </w:r>
      <w:r w:rsidRPr="000D6A51">
        <w:t xml:space="preserve">adresei </w:t>
      </w:r>
      <w:proofErr w:type="spellStart"/>
      <w:r w:rsidRPr="000D6A51">
        <w:t>Institutiei</w:t>
      </w:r>
      <w:proofErr w:type="spellEnd"/>
      <w:r w:rsidRPr="000D6A51">
        <w:t xml:space="preserve"> Prefectului </w:t>
      </w:r>
      <w:proofErr w:type="spellStart"/>
      <w:r w:rsidRPr="000D6A51">
        <w:t>Timis</w:t>
      </w:r>
      <w:proofErr w:type="spellEnd"/>
      <w:r w:rsidRPr="000D6A51">
        <w:t xml:space="preserve">  nr. 3155/S2/12.03.2026</w:t>
      </w:r>
    </w:p>
    <w:p w:rsidR="00C64FFA" w:rsidRPr="000D6A51" w:rsidRDefault="00C64FFA" w:rsidP="006C77CC">
      <w:pPr>
        <w:numPr>
          <w:ilvl w:val="1"/>
          <w:numId w:val="3"/>
        </w:numPr>
        <w:ind w:left="0" w:firstLine="0"/>
        <w:jc w:val="both"/>
      </w:pPr>
      <w:r w:rsidRPr="000D6A51">
        <w:t xml:space="preserve">se redenumește </w:t>
      </w:r>
      <w:r w:rsidRPr="000D6A51">
        <w:rPr>
          <w:b/>
          <w:bCs/>
          <w:lang w:val="it-IT"/>
        </w:rPr>
        <w:t xml:space="preserve">Serviciul buget, contabilitate-finante, impozite si taxe, executare silita si casierie </w:t>
      </w:r>
      <w:r w:rsidRPr="000D6A51">
        <w:rPr>
          <w:lang w:val="it-IT"/>
        </w:rPr>
        <w:t xml:space="preserve">în </w:t>
      </w:r>
      <w:r w:rsidRPr="000D6A51">
        <w:rPr>
          <w:b/>
          <w:bCs/>
          <w:lang w:val="it-IT"/>
        </w:rPr>
        <w:t xml:space="preserve">Serviciul buget, contabilitate-finante, </w:t>
      </w:r>
      <w:r w:rsidRPr="000D6A51">
        <w:rPr>
          <w:b/>
          <w:bCs/>
          <w:u w:val="single"/>
          <w:lang w:val="it-IT"/>
        </w:rPr>
        <w:t>salarizare</w:t>
      </w:r>
      <w:r w:rsidRPr="000D6A51">
        <w:rPr>
          <w:b/>
          <w:bCs/>
          <w:lang w:val="it-IT"/>
        </w:rPr>
        <w:t>, impozite si taxe, executare silita si casierie</w:t>
      </w:r>
    </w:p>
    <w:p w:rsidR="00C64FFA" w:rsidRPr="000D6A51" w:rsidRDefault="00C64FFA" w:rsidP="00C64FFA">
      <w:pPr>
        <w:jc w:val="both"/>
      </w:pPr>
    </w:p>
    <w:p w:rsidR="00C64FFA" w:rsidRPr="000D6A51" w:rsidRDefault="00C64FFA" w:rsidP="006C77CC">
      <w:pPr>
        <w:numPr>
          <w:ilvl w:val="1"/>
          <w:numId w:val="3"/>
        </w:numPr>
        <w:ind w:left="0" w:firstLine="0"/>
        <w:jc w:val="both"/>
        <w:rPr>
          <w:b/>
          <w:bCs/>
          <w:lang w:val="it-IT"/>
        </w:rPr>
      </w:pPr>
      <w:r w:rsidRPr="000D6A51">
        <w:rPr>
          <w:lang w:val="it-IT"/>
        </w:rPr>
        <w:t xml:space="preserve">se reorganizează </w:t>
      </w:r>
      <w:r w:rsidRPr="000D6A51">
        <w:rPr>
          <w:b/>
          <w:bCs/>
          <w:lang w:val="it-IT"/>
        </w:rPr>
        <w:t>Serviciul administratie publica locala</w:t>
      </w:r>
      <w:r w:rsidRPr="000D6A51">
        <w:rPr>
          <w:lang w:val="it-IT"/>
        </w:rPr>
        <w:t xml:space="preserve">, prin </w:t>
      </w:r>
    </w:p>
    <w:p w:rsidR="00C64FFA" w:rsidRPr="000D6A51" w:rsidRDefault="00C64FFA" w:rsidP="006C77CC">
      <w:pPr>
        <w:numPr>
          <w:ilvl w:val="0"/>
          <w:numId w:val="7"/>
        </w:numPr>
        <w:jc w:val="both"/>
        <w:rPr>
          <w:lang w:val="it-IT"/>
        </w:rPr>
      </w:pPr>
      <w:r w:rsidRPr="000D6A51">
        <w:rPr>
          <w:lang w:val="it-IT"/>
        </w:rPr>
        <w:t>mutarea postului de magaziner la Casa oraseneasca de cultura si biblioteca oraseneasca</w:t>
      </w:r>
    </w:p>
    <w:p w:rsidR="00C64FFA" w:rsidRPr="000D6A51" w:rsidRDefault="00C64FFA" w:rsidP="006C77CC">
      <w:pPr>
        <w:numPr>
          <w:ilvl w:val="0"/>
          <w:numId w:val="7"/>
        </w:numPr>
        <w:jc w:val="both"/>
        <w:rPr>
          <w:lang w:val="it-IT"/>
        </w:rPr>
      </w:pPr>
      <w:r w:rsidRPr="000D6A51">
        <w:t xml:space="preserve">mutarea </w:t>
      </w:r>
      <w:r w:rsidRPr="000D6A51">
        <w:rPr>
          <w:lang w:val="it-IT"/>
        </w:rPr>
        <w:t xml:space="preserve">a două posturi  </w:t>
      </w:r>
      <w:r w:rsidRPr="000D6A51">
        <w:t xml:space="preserve">de referent I A la </w:t>
      </w:r>
      <w:r w:rsidRPr="000D6A51">
        <w:rPr>
          <w:lang w:val="it-IT"/>
        </w:rPr>
        <w:t>Casa de Cultură orășenească Buziaș și Biblioteca orășenească Buziaș</w:t>
      </w:r>
    </w:p>
    <w:p w:rsidR="00C64FFA" w:rsidRPr="000D6A51" w:rsidRDefault="00C64FFA" w:rsidP="006C77CC">
      <w:pPr>
        <w:numPr>
          <w:ilvl w:val="0"/>
          <w:numId w:val="7"/>
        </w:numPr>
        <w:jc w:val="both"/>
        <w:rPr>
          <w:lang w:val="it-IT"/>
        </w:rPr>
      </w:pPr>
      <w:r w:rsidRPr="000D6A51">
        <w:t xml:space="preserve">redenumirea Compartimentului Protecție civilă, PSI, SSM în Compartimentul </w:t>
      </w:r>
      <w:r w:rsidRPr="000D6A51">
        <w:rPr>
          <w:u w:val="single"/>
        </w:rPr>
        <w:t>Arhivă</w:t>
      </w:r>
      <w:r w:rsidRPr="000D6A51">
        <w:t>, Protecție civilă, PSI, SSM</w:t>
      </w:r>
    </w:p>
    <w:p w:rsidR="00C64FFA" w:rsidRPr="000D6A51" w:rsidRDefault="00C64FFA" w:rsidP="006C77CC">
      <w:pPr>
        <w:numPr>
          <w:ilvl w:val="0"/>
          <w:numId w:val="7"/>
        </w:numPr>
        <w:jc w:val="both"/>
        <w:rPr>
          <w:lang w:val="it-IT"/>
        </w:rPr>
      </w:pPr>
      <w:r w:rsidRPr="000D6A51">
        <w:lastRenderedPageBreak/>
        <w:t>mutarea postului de referent superior grad III din Compartimentul Juridic, administrație - secretariat și relații publice în Compartimentul Arhivă, Protecție civilă, PSI, SSM</w:t>
      </w:r>
    </w:p>
    <w:p w:rsidR="00C64FFA" w:rsidRPr="000D6A51" w:rsidRDefault="00C64FFA" w:rsidP="006C77CC">
      <w:pPr>
        <w:numPr>
          <w:ilvl w:val="0"/>
          <w:numId w:val="7"/>
        </w:numPr>
        <w:jc w:val="both"/>
        <w:rPr>
          <w:lang w:val="it-IT"/>
        </w:rPr>
      </w:pPr>
      <w:r w:rsidRPr="000D6A51">
        <w:t>preluarea Compartimentului de Resurse Umane, un post de referent I A, din subordinea primarului</w:t>
      </w:r>
    </w:p>
    <w:p w:rsidR="00C64FFA" w:rsidRPr="000D6A51" w:rsidRDefault="00C64FFA" w:rsidP="00C64FFA">
      <w:pPr>
        <w:ind w:left="720"/>
        <w:jc w:val="both"/>
        <w:rPr>
          <w:lang w:val="it-IT"/>
        </w:rPr>
      </w:pPr>
    </w:p>
    <w:p w:rsidR="00C64FFA" w:rsidRPr="000D6A51" w:rsidRDefault="00C64FFA" w:rsidP="006C77CC">
      <w:pPr>
        <w:numPr>
          <w:ilvl w:val="1"/>
          <w:numId w:val="3"/>
        </w:numPr>
        <w:ind w:left="0" w:firstLine="0"/>
        <w:jc w:val="both"/>
        <w:rPr>
          <w:lang w:val="it-IT"/>
        </w:rPr>
      </w:pPr>
      <w:r w:rsidRPr="000D6A51">
        <w:rPr>
          <w:lang w:val="it-IT"/>
        </w:rPr>
        <w:t xml:space="preserve">se reorganizeaza </w:t>
      </w:r>
      <w:r w:rsidRPr="000D6A51">
        <w:rPr>
          <w:b/>
          <w:bCs/>
          <w:lang w:val="it-IT"/>
        </w:rPr>
        <w:t xml:space="preserve">Casa de Cultură orășenească Buziaș și Biblioteca orășenească Buziaș </w:t>
      </w:r>
      <w:r w:rsidRPr="000D6A51">
        <w:rPr>
          <w:lang w:val="it-IT"/>
        </w:rPr>
        <w:t xml:space="preserve">prin </w:t>
      </w:r>
    </w:p>
    <w:p w:rsidR="00C64FFA" w:rsidRPr="000D6A51" w:rsidRDefault="00C64FFA" w:rsidP="006C77CC">
      <w:pPr>
        <w:numPr>
          <w:ilvl w:val="0"/>
          <w:numId w:val="9"/>
        </w:numPr>
        <w:jc w:val="both"/>
        <w:rPr>
          <w:lang w:val="it-IT"/>
        </w:rPr>
      </w:pPr>
      <w:r w:rsidRPr="000D6A51">
        <w:rPr>
          <w:lang w:val="it-IT"/>
        </w:rPr>
        <w:t xml:space="preserve">preluarea a două posturi  </w:t>
      </w:r>
      <w:r w:rsidRPr="000D6A51">
        <w:t xml:space="preserve">de referent I A la </w:t>
      </w:r>
      <w:r w:rsidRPr="000D6A51">
        <w:rPr>
          <w:lang w:val="it-IT"/>
        </w:rPr>
        <w:t>Casa de Cultură orășenească Buziaș și Biblioteca orășenească Buziaș  de la Serviciul A.P.L.</w:t>
      </w:r>
    </w:p>
    <w:p w:rsidR="00C64FFA" w:rsidRPr="000D6A51" w:rsidRDefault="00C64FFA" w:rsidP="006C77CC">
      <w:pPr>
        <w:numPr>
          <w:ilvl w:val="0"/>
          <w:numId w:val="8"/>
        </w:numPr>
        <w:jc w:val="both"/>
        <w:rPr>
          <w:lang w:val="it-IT"/>
        </w:rPr>
      </w:pPr>
      <w:r w:rsidRPr="000D6A51">
        <w:rPr>
          <w:lang w:val="it-IT"/>
        </w:rPr>
        <w:t>preluarea a 2 posturi de muncitori calificați din cadrul compartimentului Echipa de întreținere în construcții, reparații și lucrări publice la Casa de Cultură orășenească Buziaș și Biblioteca orășenească Buziaș</w:t>
      </w:r>
    </w:p>
    <w:p w:rsidR="00C64FFA" w:rsidRPr="000D6A51" w:rsidRDefault="00C64FFA" w:rsidP="006C77CC">
      <w:pPr>
        <w:numPr>
          <w:ilvl w:val="0"/>
          <w:numId w:val="8"/>
        </w:numPr>
        <w:jc w:val="both"/>
        <w:rPr>
          <w:lang w:val="it-IT"/>
        </w:rPr>
      </w:pPr>
      <w:r w:rsidRPr="000D6A51">
        <w:rPr>
          <w:lang w:val="it-IT"/>
        </w:rPr>
        <w:t>preluarea unui post de șofer din cadrul compartimentului Echipa de întreținere în construcții, reparații și lucrări publice la Casa de Cultură orășenească Buziaș și Biblioteca orășenească Buziaș</w:t>
      </w:r>
    </w:p>
    <w:p w:rsidR="00C64FFA" w:rsidRPr="000D6A51" w:rsidRDefault="00C64FFA" w:rsidP="00C64FFA">
      <w:pPr>
        <w:ind w:left="720"/>
        <w:jc w:val="both"/>
        <w:rPr>
          <w:lang w:val="it-IT"/>
        </w:rPr>
      </w:pPr>
    </w:p>
    <w:p w:rsidR="00C64FFA" w:rsidRPr="000D6A51" w:rsidRDefault="00C64FFA" w:rsidP="006C77CC">
      <w:pPr>
        <w:numPr>
          <w:ilvl w:val="1"/>
          <w:numId w:val="3"/>
        </w:numPr>
        <w:ind w:left="0" w:firstLine="0"/>
        <w:jc w:val="both"/>
        <w:rPr>
          <w:b/>
          <w:bCs/>
          <w:lang w:val="it-IT"/>
        </w:rPr>
      </w:pPr>
      <w:r w:rsidRPr="000D6A51">
        <w:rPr>
          <w:lang w:val="it-IT"/>
        </w:rPr>
        <w:t xml:space="preserve">se reduce postul de inspector specialitate gradul I  A din </w:t>
      </w:r>
      <w:r w:rsidRPr="000D6A51">
        <w:rPr>
          <w:b/>
          <w:bCs/>
          <w:lang w:val="it-IT"/>
        </w:rPr>
        <w:t>Compartimentul piata  publica locala</w:t>
      </w:r>
    </w:p>
    <w:p w:rsidR="00C64FFA" w:rsidRPr="000D6A51" w:rsidRDefault="00C64FFA" w:rsidP="00C64FFA">
      <w:pPr>
        <w:jc w:val="both"/>
        <w:rPr>
          <w:b/>
          <w:bCs/>
          <w:lang w:val="it-IT"/>
        </w:rPr>
      </w:pPr>
    </w:p>
    <w:p w:rsidR="00C64FFA" w:rsidRPr="000D6A51" w:rsidRDefault="00C64FFA" w:rsidP="006C77CC">
      <w:pPr>
        <w:numPr>
          <w:ilvl w:val="1"/>
          <w:numId w:val="3"/>
        </w:numPr>
        <w:ind w:left="0" w:firstLine="0"/>
        <w:jc w:val="both"/>
        <w:rPr>
          <w:lang w:val="it-IT"/>
        </w:rPr>
      </w:pPr>
      <w:r w:rsidRPr="000D6A51">
        <w:rPr>
          <w:lang w:val="it-IT"/>
        </w:rPr>
        <w:t>se desființează un numar de 7 posturi vacante existente la data de 31 martie 2026 dupa cum urmeaza :</w:t>
      </w:r>
    </w:p>
    <w:p w:rsidR="00C64FFA" w:rsidRPr="000D6A51" w:rsidRDefault="00C64FFA" w:rsidP="006C77CC">
      <w:pPr>
        <w:numPr>
          <w:ilvl w:val="0"/>
          <w:numId w:val="1"/>
        </w:numPr>
        <w:jc w:val="both"/>
        <w:rPr>
          <w:lang w:val="it-IT"/>
        </w:rPr>
      </w:pPr>
      <w:r w:rsidRPr="000D6A51">
        <w:rPr>
          <w:lang w:val="it-IT"/>
        </w:rPr>
        <w:t xml:space="preserve">2 post vacant de inspector principal la din </w:t>
      </w:r>
      <w:r w:rsidRPr="000D6A51">
        <w:rPr>
          <w:i/>
          <w:iCs/>
          <w:lang w:val="it-IT"/>
        </w:rPr>
        <w:t xml:space="preserve">Serviciul buget, contabilitate-finante, impozite si taxe, executare silita si casierie </w:t>
      </w:r>
      <w:r w:rsidRPr="000D6A51">
        <w:rPr>
          <w:lang w:val="it-IT"/>
        </w:rPr>
        <w:t>;</w:t>
      </w:r>
    </w:p>
    <w:p w:rsidR="00C64FFA" w:rsidRPr="000D6A51" w:rsidRDefault="00C64FFA" w:rsidP="006C77CC">
      <w:pPr>
        <w:numPr>
          <w:ilvl w:val="0"/>
          <w:numId w:val="1"/>
        </w:numPr>
        <w:jc w:val="both"/>
        <w:rPr>
          <w:i/>
          <w:iCs/>
          <w:lang w:val="it-IT"/>
        </w:rPr>
      </w:pPr>
      <w:r w:rsidRPr="000D6A51">
        <w:rPr>
          <w:lang w:val="it-IT"/>
        </w:rPr>
        <w:t xml:space="preserve">1 post vacant de inspector principal din </w:t>
      </w:r>
      <w:r w:rsidRPr="000D6A51">
        <w:rPr>
          <w:i/>
          <w:iCs/>
          <w:lang w:val="it-IT"/>
        </w:rPr>
        <w:t>Compartimentul protectie civila, SSM si PSI</w:t>
      </w:r>
    </w:p>
    <w:p w:rsidR="00C64FFA" w:rsidRPr="000D6A51" w:rsidRDefault="00C64FFA" w:rsidP="006C77CC">
      <w:pPr>
        <w:numPr>
          <w:ilvl w:val="0"/>
          <w:numId w:val="1"/>
        </w:numPr>
        <w:jc w:val="both"/>
        <w:rPr>
          <w:i/>
          <w:iCs/>
          <w:lang w:val="it-IT"/>
        </w:rPr>
      </w:pPr>
      <w:r w:rsidRPr="000D6A51">
        <w:rPr>
          <w:lang w:val="it-IT"/>
        </w:rPr>
        <w:t xml:space="preserve">1 post vacant de inspector superior din </w:t>
      </w:r>
      <w:r w:rsidRPr="000D6A51">
        <w:rPr>
          <w:i/>
          <w:iCs/>
          <w:lang w:val="it-IT"/>
        </w:rPr>
        <w:t>Serviciul coordonare - urmarire investitii, urbanism și amenajarea teritoriului, cadastru, fond funciar, mediu si strategii si implementare proiecte</w:t>
      </w:r>
    </w:p>
    <w:p w:rsidR="00C64FFA" w:rsidRPr="000D6A51" w:rsidRDefault="00C64FFA" w:rsidP="006C77CC">
      <w:pPr>
        <w:numPr>
          <w:ilvl w:val="0"/>
          <w:numId w:val="1"/>
        </w:numPr>
        <w:jc w:val="both"/>
        <w:rPr>
          <w:i/>
          <w:iCs/>
          <w:lang w:val="it-IT"/>
        </w:rPr>
      </w:pPr>
      <w:r w:rsidRPr="000D6A51">
        <w:rPr>
          <w:lang w:val="it-IT"/>
        </w:rPr>
        <w:t xml:space="preserve">1 post vacant de inspector superior din </w:t>
      </w:r>
      <w:r w:rsidRPr="000D6A51">
        <w:rPr>
          <w:i/>
          <w:iCs/>
          <w:lang w:val="it-IT"/>
        </w:rPr>
        <w:t>Compartimentul resurse umane, normare , organizare salarizare</w:t>
      </w:r>
    </w:p>
    <w:p w:rsidR="00C64FFA" w:rsidRPr="000D6A51" w:rsidRDefault="00C64FFA" w:rsidP="006C77CC">
      <w:pPr>
        <w:numPr>
          <w:ilvl w:val="0"/>
          <w:numId w:val="1"/>
        </w:numPr>
        <w:jc w:val="both"/>
        <w:rPr>
          <w:i/>
          <w:iCs/>
          <w:lang w:val="it-IT"/>
        </w:rPr>
      </w:pPr>
      <w:r w:rsidRPr="000D6A51">
        <w:rPr>
          <w:lang w:val="it-IT"/>
        </w:rPr>
        <w:t xml:space="preserve">1 post vacant de muncitor calificat din </w:t>
      </w:r>
      <w:r w:rsidRPr="000D6A51">
        <w:rPr>
          <w:i/>
          <w:iCs/>
          <w:lang w:val="it-IT"/>
        </w:rPr>
        <w:t>Serviciul  public de sere, zone verzi si amenajare peisagistica</w:t>
      </w:r>
    </w:p>
    <w:p w:rsidR="00C64FFA" w:rsidRPr="000D6A51" w:rsidRDefault="00C64FFA" w:rsidP="006C77CC">
      <w:pPr>
        <w:numPr>
          <w:ilvl w:val="0"/>
          <w:numId w:val="1"/>
        </w:numPr>
        <w:jc w:val="both"/>
        <w:rPr>
          <w:i/>
          <w:iCs/>
          <w:lang w:val="it-IT"/>
        </w:rPr>
      </w:pPr>
      <w:r w:rsidRPr="000D6A51">
        <w:rPr>
          <w:lang w:val="it-IT"/>
        </w:rPr>
        <w:t xml:space="preserve">1 post vacant de muncitor calificat din </w:t>
      </w:r>
      <w:r w:rsidRPr="000D6A51">
        <w:rPr>
          <w:i/>
          <w:iCs/>
          <w:lang w:val="it-IT"/>
        </w:rPr>
        <w:t>Echipa intretinere in constructii, reparatii si lucrari publice</w:t>
      </w:r>
    </w:p>
    <w:p w:rsidR="00C64FFA" w:rsidRPr="000D6A51" w:rsidRDefault="00C64FFA" w:rsidP="00C64FFA">
      <w:pPr>
        <w:ind w:left="720"/>
        <w:jc w:val="both"/>
        <w:rPr>
          <w:i/>
          <w:iCs/>
          <w:lang w:val="it-IT"/>
        </w:rPr>
      </w:pPr>
    </w:p>
    <w:p w:rsidR="00C64FFA" w:rsidRPr="000D6A51" w:rsidRDefault="00C64FFA" w:rsidP="006C77CC">
      <w:pPr>
        <w:numPr>
          <w:ilvl w:val="0"/>
          <w:numId w:val="6"/>
        </w:numPr>
        <w:ind w:left="0" w:firstLine="0"/>
        <w:jc w:val="both"/>
        <w:rPr>
          <w:i/>
          <w:iCs/>
          <w:lang w:val="it-IT"/>
        </w:rPr>
      </w:pPr>
      <w:r w:rsidRPr="000D6A51">
        <w:rPr>
          <w:lang w:val="it-IT"/>
        </w:rPr>
        <w:t xml:space="preserve">se reorganizează </w:t>
      </w:r>
      <w:r w:rsidRPr="000D6A51">
        <w:rPr>
          <w:b/>
          <w:bCs/>
          <w:lang w:val="it-IT"/>
        </w:rPr>
        <w:t>Directia de Asistenta Sociala</w:t>
      </w:r>
      <w:r w:rsidRPr="000D6A51">
        <w:rPr>
          <w:lang w:val="it-IT"/>
        </w:rPr>
        <w:t xml:space="preserve"> în </w:t>
      </w:r>
      <w:r w:rsidRPr="000D6A51">
        <w:rPr>
          <w:b/>
          <w:bCs/>
          <w:lang w:val="it-IT"/>
        </w:rPr>
        <w:t xml:space="preserve">Compartiment de asistență socială </w:t>
      </w:r>
      <w:r w:rsidRPr="000D6A51">
        <w:rPr>
          <w:lang w:val="it-IT"/>
        </w:rPr>
        <w:t xml:space="preserve">în subordinea primarului. </w:t>
      </w:r>
      <w:proofErr w:type="gramStart"/>
      <w:r w:rsidRPr="000D6A51">
        <w:rPr>
          <w:lang w:val="en-GB"/>
        </w:rPr>
        <w:t>Un</w:t>
      </w:r>
      <w:proofErr w:type="gramEnd"/>
      <w:r w:rsidRPr="000D6A51">
        <w:rPr>
          <w:lang w:val="en-GB"/>
        </w:rPr>
        <w:t xml:space="preserve"> post vacant de </w:t>
      </w:r>
      <w:proofErr w:type="spellStart"/>
      <w:r w:rsidRPr="000D6A51">
        <w:rPr>
          <w:lang w:val="en-GB"/>
        </w:rPr>
        <w:t>conducere</w:t>
      </w:r>
      <w:proofErr w:type="spellEnd"/>
      <w:r w:rsidRPr="000D6A51">
        <w:rPr>
          <w:lang w:val="en-GB"/>
        </w:rPr>
        <w:t xml:space="preserve"> se </w:t>
      </w:r>
      <w:proofErr w:type="spellStart"/>
      <w:r w:rsidRPr="000D6A51">
        <w:rPr>
          <w:lang w:val="en-GB"/>
        </w:rPr>
        <w:t>transformă</w:t>
      </w:r>
      <w:proofErr w:type="spellEnd"/>
      <w:r w:rsidRPr="000D6A51">
        <w:rPr>
          <w:lang w:val="en-GB"/>
        </w:rPr>
        <w:t xml:space="preserve"> </w:t>
      </w:r>
      <w:proofErr w:type="spellStart"/>
      <w:r w:rsidRPr="000D6A51">
        <w:rPr>
          <w:lang w:val="en-GB"/>
        </w:rPr>
        <w:t>în</w:t>
      </w:r>
      <w:proofErr w:type="spellEnd"/>
      <w:r w:rsidRPr="000D6A51">
        <w:rPr>
          <w:lang w:val="en-GB"/>
        </w:rPr>
        <w:t xml:space="preserve"> post de </w:t>
      </w:r>
      <w:proofErr w:type="spellStart"/>
      <w:r w:rsidRPr="000D6A51">
        <w:rPr>
          <w:lang w:val="en-GB"/>
        </w:rPr>
        <w:t>execuție</w:t>
      </w:r>
      <w:proofErr w:type="spellEnd"/>
      <w:r w:rsidRPr="000D6A51">
        <w:rPr>
          <w:lang w:val="en-GB"/>
        </w:rPr>
        <w:t xml:space="preserve"> inspector superior. </w:t>
      </w:r>
      <w:r w:rsidRPr="000D6A51">
        <w:rPr>
          <w:lang w:val="it-IT"/>
        </w:rPr>
        <w:t xml:space="preserve">Cele 4 posturi (3 posturi ocupate și un post vacant) se adauga la totalul de 64 posturi stabilite prin </w:t>
      </w:r>
      <w:r w:rsidRPr="000D6A51">
        <w:t xml:space="preserve">adresa </w:t>
      </w:r>
      <w:proofErr w:type="spellStart"/>
      <w:r w:rsidRPr="000D6A51">
        <w:t>Institutiei</w:t>
      </w:r>
      <w:proofErr w:type="spellEnd"/>
      <w:r w:rsidRPr="000D6A51">
        <w:t xml:space="preserve"> Prefectului </w:t>
      </w:r>
      <w:proofErr w:type="spellStart"/>
      <w:r w:rsidRPr="000D6A51">
        <w:t>Timis</w:t>
      </w:r>
      <w:proofErr w:type="spellEnd"/>
      <w:r w:rsidRPr="000D6A51">
        <w:t xml:space="preserve">  nr. 3155/S2/12.03.2026, conform adresei </w:t>
      </w:r>
      <w:proofErr w:type="spellStart"/>
      <w:r w:rsidRPr="000D6A51">
        <w:t>Institutiei</w:t>
      </w:r>
      <w:proofErr w:type="spellEnd"/>
      <w:r w:rsidRPr="000D6A51">
        <w:t xml:space="preserve"> Prefectului </w:t>
      </w:r>
      <w:proofErr w:type="spellStart"/>
      <w:r w:rsidRPr="000D6A51">
        <w:t>judetul</w:t>
      </w:r>
      <w:proofErr w:type="spellEnd"/>
      <w:r w:rsidRPr="000D6A51">
        <w:t xml:space="preserve"> </w:t>
      </w:r>
      <w:proofErr w:type="spellStart"/>
      <w:r w:rsidRPr="000D6A51">
        <w:t>Timis</w:t>
      </w:r>
      <w:proofErr w:type="spellEnd"/>
      <w:r w:rsidRPr="000D6A51">
        <w:t xml:space="preserve"> nr. 3215/S2/16.03.2026 și în temeiul OUG nr. 63/2010 art. III al. 2 „</w:t>
      </w:r>
      <w:r w:rsidRPr="000D6A51">
        <w:rPr>
          <w:i/>
          <w:iCs/>
        </w:rPr>
        <w:t>numărul maxim de posturi de la al. 1 nu se aplică capitolului bugetar .... asigurări și asistență socială ..... indiferent de sursa de finanțare</w:t>
      </w:r>
      <w:r w:rsidRPr="000D6A51">
        <w:t>”</w:t>
      </w:r>
      <w:r w:rsidRPr="000D6A51">
        <w:rPr>
          <w:color w:val="EE0000"/>
        </w:rPr>
        <w:t xml:space="preserve">. </w:t>
      </w:r>
      <w:r w:rsidRPr="000D6A51">
        <w:rPr>
          <w:b/>
          <w:bCs/>
          <w:lang w:val="it-IT"/>
        </w:rPr>
        <w:t xml:space="preserve">Directia de Asistenta  Sociala reprezinta </w:t>
      </w:r>
      <w:r w:rsidRPr="000D6A51">
        <w:rPr>
          <w:b/>
          <w:bCs/>
          <w:u w:val="single"/>
          <w:lang w:val="it-IT"/>
        </w:rPr>
        <w:t>exceptie</w:t>
      </w:r>
      <w:r w:rsidRPr="000D6A51">
        <w:rPr>
          <w:b/>
          <w:bCs/>
          <w:lang w:val="it-IT"/>
        </w:rPr>
        <w:t xml:space="preserve"> de la calculul numarului total de posturi al UAT Buzias, fiind finantata de la bugetul local, capitolul bugetar “Asigurari si asistenta sociala</w:t>
      </w:r>
      <w:r w:rsidRPr="000D6A51">
        <w:rPr>
          <w:b/>
          <w:bCs/>
        </w:rPr>
        <w:t>”</w:t>
      </w:r>
      <w:r w:rsidRPr="000D6A51">
        <w:rPr>
          <w:b/>
          <w:bCs/>
          <w:lang w:val="it-IT"/>
        </w:rPr>
        <w:t xml:space="preserve">, </w:t>
      </w:r>
      <w:r w:rsidRPr="000D6A51">
        <w:rPr>
          <w:u w:val="single"/>
          <w:lang w:val="it-IT"/>
        </w:rPr>
        <w:t xml:space="preserve">potrivit  Anexei nr. 1 din  O.U.G. nr. 63/2010. </w:t>
      </w:r>
      <w:r w:rsidRPr="000D6A51">
        <w:rPr>
          <w:lang w:val="it-IT"/>
        </w:rPr>
        <w:t>Directia de Asistenta Sociala – 4 posturi,  sunt platite de la</w:t>
      </w:r>
      <w:r w:rsidRPr="000D6A51">
        <w:rPr>
          <w:b/>
          <w:bCs/>
          <w:lang w:val="it-IT"/>
        </w:rPr>
        <w:t xml:space="preserve">  Capitolul Bugetar  68.02.50.50 </w:t>
      </w:r>
      <w:r w:rsidRPr="000D6A51">
        <w:rPr>
          <w:lang w:val="it-IT"/>
        </w:rPr>
        <w:t>"</w:t>
      </w:r>
      <w:r w:rsidRPr="000D6A51">
        <w:rPr>
          <w:b/>
          <w:bCs/>
          <w:lang w:val="it-IT"/>
        </w:rPr>
        <w:t xml:space="preserve">Asigurări şi asistenţă socială". </w:t>
      </w:r>
      <w:r w:rsidRPr="000D6A51">
        <w:rPr>
          <w:lang w:val="it-IT"/>
        </w:rPr>
        <w:t>Asistentii personali</w:t>
      </w:r>
      <w:r w:rsidRPr="000D6A51">
        <w:rPr>
          <w:b/>
          <w:bCs/>
          <w:lang w:val="it-IT"/>
        </w:rPr>
        <w:t xml:space="preserve">  - </w:t>
      </w:r>
      <w:r w:rsidRPr="000D6A51">
        <w:rPr>
          <w:lang w:val="it-IT"/>
        </w:rPr>
        <w:t>65 posturi , sunt platite de la</w:t>
      </w:r>
      <w:r w:rsidRPr="000D6A51">
        <w:rPr>
          <w:b/>
          <w:bCs/>
          <w:lang w:val="it-IT"/>
        </w:rPr>
        <w:t xml:space="preserve"> Capitolul Bugetar 68.05.02</w:t>
      </w:r>
      <w:r w:rsidRPr="000D6A51">
        <w:rPr>
          <w:lang w:val="it-IT"/>
        </w:rPr>
        <w:t>"</w:t>
      </w:r>
      <w:r w:rsidRPr="000D6A51">
        <w:rPr>
          <w:b/>
          <w:bCs/>
          <w:lang w:val="it-IT"/>
        </w:rPr>
        <w:t xml:space="preserve">Asigurări şi asistenţă socială" </w:t>
      </w:r>
      <w:r w:rsidRPr="000D6A51">
        <w:t xml:space="preserve">Reorganizarea se efectuează în temeiul art. 113 al. 3 ind. 1 din Legea asistenței sociale nr. 292/2011 cu </w:t>
      </w:r>
      <w:r w:rsidRPr="000D6A51">
        <w:lastRenderedPageBreak/>
        <w:t xml:space="preserve">modificările și completările ulterioare. Direcția de Statistică a comunicat structura demografică și indicatorii socioeconomici ai orașului cu adresa nr. 1388/06.04.2026 (anexată prezentei). </w:t>
      </w:r>
      <w:proofErr w:type="spellStart"/>
      <w:r w:rsidRPr="000D6A51">
        <w:t>Deasemenea</w:t>
      </w:r>
      <w:proofErr w:type="spellEnd"/>
      <w:r w:rsidRPr="000D6A51">
        <w:t xml:space="preserve">  conform raportului de activitate la nivelul anului 2025 si a </w:t>
      </w:r>
      <w:proofErr w:type="spellStart"/>
      <w:r w:rsidRPr="000D6A51">
        <w:t>activitatilor</w:t>
      </w:r>
      <w:proofErr w:type="spellEnd"/>
      <w:r w:rsidRPr="000D6A51">
        <w:t xml:space="preserve"> de asistenta sociala existente la nivelul UAT Orașul </w:t>
      </w:r>
      <w:proofErr w:type="spellStart"/>
      <w:r w:rsidRPr="000D6A51">
        <w:t>Buzias</w:t>
      </w:r>
      <w:proofErr w:type="spellEnd"/>
      <w:r w:rsidRPr="000D6A51">
        <w:t xml:space="preserve">, </w:t>
      </w:r>
      <w:proofErr w:type="spellStart"/>
      <w:r w:rsidRPr="000D6A51">
        <w:t>Directia</w:t>
      </w:r>
      <w:proofErr w:type="spellEnd"/>
      <w:r w:rsidRPr="000D6A51">
        <w:t xml:space="preserve"> de Asistenta Socială poate funcționa ca un Compartiment de Asistenta Sociala în aparatul de specialitate al primarului. </w:t>
      </w:r>
    </w:p>
    <w:p w:rsidR="00C64FFA" w:rsidRPr="000D6A51" w:rsidRDefault="00C64FFA" w:rsidP="00C64FFA">
      <w:pPr>
        <w:tabs>
          <w:tab w:val="left" w:pos="6870"/>
        </w:tabs>
        <w:jc w:val="both"/>
      </w:pPr>
      <w:r w:rsidRPr="000D6A51">
        <w:t xml:space="preserve">„Compartimentul Asistență și Protecție Socială este compus din: o persoană responsabilă de domeniul beneficiilor de asistență socială si 2 persoane responsabile de domeniul serviciilor sociale. Astfel, pentru o imagine de ansamblu, din totalul </w:t>
      </w:r>
      <w:proofErr w:type="spellStart"/>
      <w:r w:rsidRPr="000D6A51">
        <w:t>populatiei</w:t>
      </w:r>
      <w:proofErr w:type="spellEnd"/>
      <w:r w:rsidRPr="000D6A51">
        <w:t xml:space="preserve"> UAT </w:t>
      </w:r>
      <w:proofErr w:type="spellStart"/>
      <w:r w:rsidRPr="000D6A51">
        <w:t>Buzias</w:t>
      </w:r>
      <w:proofErr w:type="spellEnd"/>
      <w:r w:rsidRPr="000D6A51">
        <w:t xml:space="preserve">, în ultimul an media situațiilor întocmite de către Compartimentul de Asistență Socială a fost de: Prestații sociale: • </w:t>
      </w:r>
      <w:proofErr w:type="spellStart"/>
      <w:r w:rsidRPr="000D6A51">
        <w:t>Numar</w:t>
      </w:r>
      <w:proofErr w:type="spellEnd"/>
      <w:r w:rsidRPr="000D6A51">
        <w:t xml:space="preserve"> dosare ajutoare de urgenta in vederea acoperirii cheltuielilor cu prilejul </w:t>
      </w:r>
      <w:proofErr w:type="spellStart"/>
      <w:r w:rsidRPr="000D6A51">
        <w:t>inmormantarii</w:t>
      </w:r>
      <w:proofErr w:type="spellEnd"/>
      <w:r w:rsidRPr="000D6A51">
        <w:t xml:space="preserve"> – 0; • </w:t>
      </w:r>
      <w:proofErr w:type="spellStart"/>
      <w:r w:rsidRPr="000D6A51">
        <w:t>Numar</w:t>
      </w:r>
      <w:proofErr w:type="spellEnd"/>
      <w:r w:rsidRPr="000D6A51">
        <w:t xml:space="preserve"> de familii beneficiare de venit minim de incluziune – 16 • </w:t>
      </w:r>
      <w:proofErr w:type="spellStart"/>
      <w:r w:rsidRPr="000D6A51">
        <w:t>Numar</w:t>
      </w:r>
      <w:proofErr w:type="spellEnd"/>
      <w:r w:rsidRPr="000D6A51">
        <w:t xml:space="preserve"> dosare cu plan de servicii -18 • </w:t>
      </w:r>
      <w:proofErr w:type="spellStart"/>
      <w:r w:rsidRPr="000D6A51">
        <w:t>Numar</w:t>
      </w:r>
      <w:proofErr w:type="spellEnd"/>
      <w:r w:rsidRPr="000D6A51">
        <w:t xml:space="preserve"> dosare alocație de stat – 45 • </w:t>
      </w:r>
      <w:proofErr w:type="spellStart"/>
      <w:r w:rsidRPr="000D6A51">
        <w:t>Numar</w:t>
      </w:r>
      <w:proofErr w:type="spellEnd"/>
      <w:r w:rsidRPr="000D6A51">
        <w:t xml:space="preserve"> dosare pentru indemnizație creștere copil, conform L.111/2010 – 30 • Număr dosare de </w:t>
      </w:r>
      <w:proofErr w:type="spellStart"/>
      <w:r w:rsidRPr="000D6A51">
        <w:t>incalzire</w:t>
      </w:r>
      <w:proofErr w:type="spellEnd"/>
      <w:r w:rsidRPr="000D6A51">
        <w:t xml:space="preserve"> 13 Gaz: Ianuarie-martie 2025: încălzire -14, ianuarie-octombrie supliment – 18; Noiembrie-decembrie 2025: încălzire – 11, supliment de energie - 16; Lemne: Ianuarie-martie 2025: încălzire - 48, ianuarie-octombrie,supliment la </w:t>
      </w:r>
      <w:proofErr w:type="spellStart"/>
      <w:r w:rsidRPr="000D6A51">
        <w:t>încălzire-</w:t>
      </w:r>
      <w:proofErr w:type="spellEnd"/>
      <w:r w:rsidRPr="000D6A51">
        <w:t xml:space="preserve"> 47; Noiembrie-decembrie 2025: încălzire – 47, supliment de energie - 47; Curent: Ianuarie-martie 2025: încălzire -2, ianuarie-octombrie,supliment la </w:t>
      </w:r>
      <w:proofErr w:type="spellStart"/>
      <w:r w:rsidRPr="000D6A51">
        <w:t>încălzire-</w:t>
      </w:r>
      <w:proofErr w:type="spellEnd"/>
      <w:r w:rsidRPr="000D6A51">
        <w:t xml:space="preserve"> 50; Noiembrie-decembrie 2025: încălzire – 1, supliment de energie - 51 • Număr dosare și distribuire stimulent </w:t>
      </w:r>
      <w:proofErr w:type="spellStart"/>
      <w:r w:rsidRPr="000D6A51">
        <w:t>educational</w:t>
      </w:r>
      <w:proofErr w:type="spellEnd"/>
      <w:r w:rsidRPr="000D6A51">
        <w:t xml:space="preserve"> – 3 • Număr dosare monitorizare copii cu handicap – 30 • Număr dosare copii cu părinți plecați la muncă în străinătate - 21 • Număr dosare indemnizație de însoțitor – 83 • Anchete sociale întocmite pentru parchet, judecătorie, burse și alte beneficii sociale, DGASPC Timiș, Comisia de Evaluare a Persoanelor Adulte cu Handicap Timiș, conform L.416/2001, conform L.277/2010 și alte instituții publice sau private – 600 • Număr dosare asistenți personali – 53 • Tichet social pe suport electronic pentru cuplu mamă nou-născut, conform OUG 34/2024, Ordin 4221/2024 – 4 • </w:t>
      </w:r>
      <w:proofErr w:type="spellStart"/>
      <w:r w:rsidRPr="000D6A51">
        <w:t>Numar</w:t>
      </w:r>
      <w:proofErr w:type="spellEnd"/>
      <w:r w:rsidRPr="000D6A51">
        <w:t xml:space="preserve"> </w:t>
      </w:r>
      <w:proofErr w:type="spellStart"/>
      <w:r w:rsidRPr="000D6A51">
        <w:t>legitimatii</w:t>
      </w:r>
      <w:proofErr w:type="spellEnd"/>
      <w:r w:rsidRPr="000D6A51">
        <w:t xml:space="preserve"> de parcare – 20 • Preluare si depunere cereri, conform O U G nr. 35/2025, privind introducerea unui mecanism de sprijin pentru consumatorii casnici de energie electrica </w:t>
      </w:r>
      <w:proofErr w:type="spellStart"/>
      <w:r w:rsidRPr="000D6A51">
        <w:t>aflati</w:t>
      </w:r>
      <w:proofErr w:type="spellEnd"/>
      <w:r w:rsidRPr="000D6A51">
        <w:t xml:space="preserve"> in </w:t>
      </w:r>
      <w:proofErr w:type="spellStart"/>
      <w:r w:rsidRPr="000D6A51">
        <w:t>situatia</w:t>
      </w:r>
      <w:proofErr w:type="spellEnd"/>
      <w:r w:rsidRPr="000D6A51">
        <w:t xml:space="preserve"> de </w:t>
      </w:r>
      <w:proofErr w:type="spellStart"/>
      <w:r w:rsidRPr="000D6A51">
        <w:t>saracie</w:t>
      </w:r>
      <w:proofErr w:type="spellEnd"/>
      <w:r w:rsidRPr="000D6A51">
        <w:t xml:space="preserve"> </w:t>
      </w:r>
      <w:proofErr w:type="spellStart"/>
      <w:r w:rsidRPr="000D6A51">
        <w:t>energetica-</w:t>
      </w:r>
      <w:proofErr w:type="spellEnd"/>
      <w:r w:rsidRPr="000D6A51">
        <w:t xml:space="preserve"> 73 </w:t>
      </w:r>
    </w:p>
    <w:p w:rsidR="00C64FFA" w:rsidRPr="000D6A51" w:rsidRDefault="00C64FFA" w:rsidP="00C64FFA">
      <w:pPr>
        <w:tabs>
          <w:tab w:val="left" w:pos="6870"/>
        </w:tabs>
        <w:jc w:val="both"/>
      </w:pPr>
      <w:r w:rsidRPr="000D6A51">
        <w:t>Serviciile sociale sunt definite ca reprezentând activitatea sau ansamblul de activităţi realizate pentru a răspunde nevoilor sociale, precum şi a celor speciale, individuale, familiale sau de grup, în vederea depăşirii situaţiilor de dificultate, prevenirii şi combaterii riscului de excluziune socială, promovării incluziunii sociale şi creşterii calităţii vieţii.”</w:t>
      </w:r>
    </w:p>
    <w:p w:rsidR="00C64FFA" w:rsidRPr="000D6A51" w:rsidRDefault="00C64FFA" w:rsidP="00C64FFA">
      <w:pPr>
        <w:tabs>
          <w:tab w:val="left" w:pos="6870"/>
        </w:tabs>
        <w:jc w:val="both"/>
      </w:pPr>
    </w:p>
    <w:p w:rsidR="00C64FFA" w:rsidRPr="000D6A51" w:rsidRDefault="00C64FFA" w:rsidP="006C77CC">
      <w:pPr>
        <w:numPr>
          <w:ilvl w:val="1"/>
          <w:numId w:val="3"/>
        </w:numPr>
        <w:ind w:left="0" w:firstLine="0"/>
        <w:jc w:val="both"/>
      </w:pPr>
      <w:r w:rsidRPr="000D6A51">
        <w:t xml:space="preserve">După reorganizare </w:t>
      </w:r>
      <w:r w:rsidRPr="000D6A51">
        <w:rPr>
          <w:b/>
          <w:bCs/>
        </w:rPr>
        <w:t>Casa de Cultură orășenească Buziaș și Biblioteca orășenească Buziaș</w:t>
      </w:r>
      <w:r w:rsidRPr="000D6A51">
        <w:t xml:space="preserve"> va avea în structură 8 posturi care se adaugă la totalul de 64 posturi stabilite prin adresa </w:t>
      </w:r>
      <w:proofErr w:type="spellStart"/>
      <w:r w:rsidRPr="000D6A51">
        <w:t>Institutiei</w:t>
      </w:r>
      <w:proofErr w:type="spellEnd"/>
      <w:r w:rsidRPr="000D6A51">
        <w:t xml:space="preserve"> Prefectului </w:t>
      </w:r>
      <w:proofErr w:type="spellStart"/>
      <w:r w:rsidRPr="000D6A51">
        <w:t>Timis</w:t>
      </w:r>
      <w:proofErr w:type="spellEnd"/>
      <w:r w:rsidRPr="000D6A51">
        <w:t xml:space="preserve">  nr. 3155/S2/12.03.2026, conform adresei </w:t>
      </w:r>
      <w:proofErr w:type="spellStart"/>
      <w:r w:rsidRPr="000D6A51">
        <w:t>Institutiei</w:t>
      </w:r>
      <w:proofErr w:type="spellEnd"/>
      <w:r w:rsidRPr="000D6A51">
        <w:t xml:space="preserve"> Prefectului </w:t>
      </w:r>
      <w:proofErr w:type="spellStart"/>
      <w:r w:rsidRPr="000D6A51">
        <w:t>judetul</w:t>
      </w:r>
      <w:proofErr w:type="spellEnd"/>
      <w:r w:rsidRPr="000D6A51">
        <w:t xml:space="preserve"> </w:t>
      </w:r>
      <w:proofErr w:type="spellStart"/>
      <w:r w:rsidRPr="000D6A51">
        <w:t>Timis</w:t>
      </w:r>
      <w:proofErr w:type="spellEnd"/>
      <w:r w:rsidRPr="000D6A51">
        <w:t xml:space="preserve"> nr. 3215/S2/16.03.2026 și în temeiul OUG nr. 63/2010 art. III al. 2 „</w:t>
      </w:r>
      <w:r w:rsidRPr="000D6A51">
        <w:rPr>
          <w:i/>
          <w:iCs/>
        </w:rPr>
        <w:t>numărul maxim de posturi de la al. 1 nu se aplică capitolului bugetar .... cultură ..... indiferent de sursa de finanțare</w:t>
      </w:r>
      <w:r w:rsidRPr="000D6A51">
        <w:t>”</w:t>
      </w:r>
      <w:r w:rsidRPr="000D6A51">
        <w:rPr>
          <w:color w:val="EE0000"/>
        </w:rPr>
        <w:t xml:space="preserve">. </w:t>
      </w:r>
      <w:r w:rsidRPr="000D6A51">
        <w:rPr>
          <w:b/>
          <w:bCs/>
          <w:lang w:val="it-IT"/>
        </w:rPr>
        <w:t>Casa oraseneasca de cultura si biblioteca oraseneasca</w:t>
      </w:r>
      <w:r w:rsidRPr="000D6A51">
        <w:rPr>
          <w:lang w:val="it-IT"/>
        </w:rPr>
        <w:t xml:space="preserve"> </w:t>
      </w:r>
      <w:r w:rsidRPr="000D6A51">
        <w:rPr>
          <w:b/>
          <w:bCs/>
          <w:lang w:val="it-IT"/>
        </w:rPr>
        <w:t xml:space="preserve">reprezinta </w:t>
      </w:r>
      <w:r w:rsidRPr="000D6A51">
        <w:rPr>
          <w:b/>
          <w:bCs/>
          <w:u w:val="single"/>
          <w:lang w:val="it-IT"/>
        </w:rPr>
        <w:t>exceptie</w:t>
      </w:r>
      <w:r w:rsidRPr="000D6A51">
        <w:rPr>
          <w:b/>
          <w:bCs/>
          <w:lang w:val="it-IT"/>
        </w:rPr>
        <w:t xml:space="preserve"> de la calculul numarului total de posturi al UAT Buzias, fiind finantata de la bugetul local, capitolul bugetar “Case de cultură</w:t>
      </w:r>
      <w:r w:rsidRPr="000D6A51">
        <w:rPr>
          <w:b/>
          <w:bCs/>
        </w:rPr>
        <w:t>”</w:t>
      </w:r>
      <w:r w:rsidRPr="000D6A51">
        <w:rPr>
          <w:b/>
          <w:bCs/>
          <w:lang w:val="it-IT"/>
        </w:rPr>
        <w:t>. Casa oraseneasca de cultura si biblioteca oraseneasca</w:t>
      </w:r>
      <w:r w:rsidRPr="000D6A51">
        <w:rPr>
          <w:lang w:val="it-IT"/>
        </w:rPr>
        <w:t xml:space="preserve"> – 8 posturi,  sunt platite de la</w:t>
      </w:r>
      <w:r w:rsidRPr="000D6A51">
        <w:rPr>
          <w:b/>
          <w:bCs/>
          <w:lang w:val="it-IT"/>
        </w:rPr>
        <w:t xml:space="preserve">  Capitolul Bugetar  67.03.06 </w:t>
      </w:r>
      <w:r w:rsidRPr="000D6A51">
        <w:rPr>
          <w:lang w:val="it-IT"/>
        </w:rPr>
        <w:t>"Case de cultură".</w:t>
      </w:r>
      <w:r w:rsidRPr="000D6A51">
        <w:rPr>
          <w:b/>
          <w:bCs/>
          <w:lang w:val="it-IT"/>
        </w:rPr>
        <w:t xml:space="preserve"> </w:t>
      </w:r>
    </w:p>
    <w:p w:rsidR="00C64FFA" w:rsidRPr="000D6A51" w:rsidRDefault="00C64FFA" w:rsidP="00C64FFA">
      <w:pPr>
        <w:jc w:val="both"/>
      </w:pPr>
    </w:p>
    <w:p w:rsidR="00C64FFA" w:rsidRPr="000D6A51" w:rsidRDefault="00C64FFA" w:rsidP="00C64FFA">
      <w:pPr>
        <w:jc w:val="both"/>
      </w:pPr>
    </w:p>
    <w:p w:rsidR="00C64FFA" w:rsidRPr="000D6A51" w:rsidRDefault="00C64FFA" w:rsidP="00C64FFA">
      <w:pPr>
        <w:jc w:val="both"/>
      </w:pPr>
      <w:r w:rsidRPr="000D6A51">
        <w:t>Numărul total de posturi prevăzut în noua Organigrama și Statul de funcții  începând cu data de 01.07.2026 rezultată prin reorganizarea aparatului de specialitate al primarului</w:t>
      </w:r>
    </w:p>
    <w:p w:rsidR="00C64FFA" w:rsidRPr="000D6A51" w:rsidRDefault="00C64FFA" w:rsidP="00C64FFA">
      <w:pPr>
        <w:ind w:left="360"/>
        <w:jc w:val="both"/>
        <w:rPr>
          <w:sz w:val="28"/>
          <w:szCs w:val="28"/>
        </w:rPr>
      </w:pPr>
    </w:p>
    <w:tbl>
      <w:tblPr>
        <w:tblW w:w="5162" w:type="dxa"/>
        <w:tblInd w:w="108" w:type="dxa"/>
        <w:tblCellMar>
          <w:top w:w="15" w:type="dxa"/>
        </w:tblCellMar>
        <w:tblLook w:val="04A0"/>
      </w:tblPr>
      <w:tblGrid>
        <w:gridCol w:w="4284"/>
        <w:gridCol w:w="311"/>
        <w:gridCol w:w="127"/>
        <w:gridCol w:w="99"/>
        <w:gridCol w:w="341"/>
      </w:tblGrid>
      <w:tr w:rsidR="00C64FFA" w:rsidRPr="000D6A51" w:rsidTr="00055418">
        <w:trPr>
          <w:trHeight w:val="363"/>
        </w:trPr>
        <w:tc>
          <w:tcPr>
            <w:tcW w:w="4595" w:type="dxa"/>
            <w:gridSpan w:val="2"/>
            <w:tcBorders>
              <w:top w:val="nil"/>
              <w:left w:val="nil"/>
              <w:bottom w:val="nil"/>
              <w:right w:val="nil"/>
            </w:tcBorders>
            <w:noWrap/>
            <w:vAlign w:val="center"/>
            <w:hideMark/>
          </w:tcPr>
          <w:p w:rsidR="00C64FFA" w:rsidRPr="000D6A51" w:rsidRDefault="00C64FFA" w:rsidP="00055418">
            <w:pPr>
              <w:rPr>
                <w:b/>
                <w:bCs/>
                <w:color w:val="000000"/>
              </w:rPr>
            </w:pPr>
            <w:r w:rsidRPr="000D6A51">
              <w:rPr>
                <w:b/>
                <w:bCs/>
                <w:color w:val="000000"/>
              </w:rPr>
              <w:t>POSTURI  APARAT DE SPECIALITATE A PRIMARULUI ÎNCEPÂND CU DATA DE 01.07.2026</w:t>
            </w:r>
          </w:p>
          <w:p w:rsidR="00C64FFA" w:rsidRPr="000D6A51" w:rsidRDefault="00C64FFA" w:rsidP="00055418">
            <w:pPr>
              <w:rPr>
                <w:b/>
                <w:bCs/>
                <w:color w:val="000000"/>
              </w:rPr>
            </w:pPr>
          </w:p>
          <w:p w:rsidR="00C64FFA" w:rsidRPr="000D6A51" w:rsidRDefault="00C64FFA" w:rsidP="00055418">
            <w:pPr>
              <w:rPr>
                <w:b/>
                <w:bCs/>
                <w:color w:val="000000"/>
              </w:rPr>
            </w:pPr>
          </w:p>
        </w:tc>
        <w:tc>
          <w:tcPr>
            <w:tcW w:w="226" w:type="dxa"/>
            <w:gridSpan w:val="2"/>
            <w:tcBorders>
              <w:top w:val="nil"/>
              <w:left w:val="nil"/>
              <w:bottom w:val="nil"/>
              <w:right w:val="nil"/>
            </w:tcBorders>
            <w:noWrap/>
            <w:vAlign w:val="center"/>
            <w:hideMark/>
          </w:tcPr>
          <w:p w:rsidR="00C64FFA" w:rsidRPr="000D6A51" w:rsidRDefault="00C64FFA" w:rsidP="00055418">
            <w:pPr>
              <w:rPr>
                <w:b/>
                <w:bCs/>
                <w:color w:val="000000"/>
              </w:rPr>
            </w:pPr>
          </w:p>
        </w:tc>
        <w:tc>
          <w:tcPr>
            <w:tcW w:w="341" w:type="dxa"/>
            <w:tcBorders>
              <w:top w:val="nil"/>
              <w:left w:val="nil"/>
              <w:bottom w:val="nil"/>
              <w:right w:val="nil"/>
            </w:tcBorders>
            <w:noWrap/>
            <w:vAlign w:val="center"/>
            <w:hideMark/>
          </w:tcPr>
          <w:p w:rsidR="00C64FFA" w:rsidRPr="000D6A51" w:rsidRDefault="00C64FFA" w:rsidP="00055418">
            <w:pPr>
              <w:rPr>
                <w:sz w:val="20"/>
                <w:szCs w:val="20"/>
              </w:rPr>
            </w:pPr>
          </w:p>
        </w:tc>
      </w:tr>
      <w:tr w:rsidR="00C64FFA" w:rsidRPr="000D6A51" w:rsidTr="00055418">
        <w:trPr>
          <w:trHeight w:val="144"/>
        </w:trPr>
        <w:tc>
          <w:tcPr>
            <w:tcW w:w="4284" w:type="dxa"/>
            <w:vMerge w:val="restart"/>
            <w:tcBorders>
              <w:top w:val="single" w:sz="8" w:space="0" w:color="auto"/>
              <w:left w:val="single" w:sz="8" w:space="0" w:color="auto"/>
              <w:bottom w:val="single" w:sz="8" w:space="0" w:color="000000"/>
              <w:right w:val="nil"/>
            </w:tcBorders>
            <w:vAlign w:val="center"/>
            <w:hideMark/>
          </w:tcPr>
          <w:p w:rsidR="00C64FFA" w:rsidRPr="000D6A51" w:rsidRDefault="00C64FFA" w:rsidP="00055418">
            <w:pPr>
              <w:rPr>
                <w:b/>
                <w:bCs/>
                <w:color w:val="000000"/>
                <w:sz w:val="22"/>
                <w:szCs w:val="22"/>
              </w:rPr>
            </w:pPr>
          </w:p>
          <w:p w:rsidR="00C64FFA" w:rsidRPr="000D6A51" w:rsidRDefault="00C64FFA" w:rsidP="00055418">
            <w:pPr>
              <w:rPr>
                <w:b/>
                <w:bCs/>
                <w:color w:val="000000"/>
                <w:sz w:val="22"/>
                <w:szCs w:val="22"/>
              </w:rPr>
            </w:pPr>
            <w:r w:rsidRPr="000D6A51">
              <w:rPr>
                <w:b/>
                <w:bCs/>
                <w:color w:val="000000"/>
                <w:sz w:val="22"/>
                <w:szCs w:val="22"/>
              </w:rPr>
              <w:t xml:space="preserve">FUNCȚII DEMNITATE PUBLICĂ             </w:t>
            </w:r>
            <w:r w:rsidRPr="000D6A51">
              <w:rPr>
                <w:b/>
                <w:bCs/>
                <w:color w:val="000000"/>
                <w:sz w:val="22"/>
                <w:szCs w:val="22"/>
              </w:rPr>
              <w:br/>
              <w:t xml:space="preserve">FUNCȚII PUBLICE CONDUCERE                        </w:t>
            </w:r>
            <w:r w:rsidRPr="000D6A51">
              <w:rPr>
                <w:b/>
                <w:bCs/>
                <w:color w:val="000000"/>
                <w:sz w:val="22"/>
                <w:szCs w:val="22"/>
              </w:rPr>
              <w:br/>
              <w:t>FUNCȚII PUBLICE EXECUȚIE</w:t>
            </w:r>
            <w:r w:rsidRPr="000D6A51">
              <w:rPr>
                <w:b/>
                <w:bCs/>
                <w:color w:val="000000"/>
                <w:sz w:val="22"/>
                <w:szCs w:val="22"/>
              </w:rPr>
              <w:br/>
              <w:t xml:space="preserve">PERSONAL CONTRACTUAL CONDUCERE                                                                                                                                                              </w:t>
            </w:r>
            <w:r w:rsidRPr="000D6A51">
              <w:rPr>
                <w:b/>
                <w:bCs/>
                <w:color w:val="000000"/>
                <w:sz w:val="22"/>
                <w:szCs w:val="22"/>
              </w:rPr>
              <w:br/>
              <w:t>PERSONAL CONTRACTUAL EXECUȚIE</w:t>
            </w:r>
            <w:r w:rsidRPr="000D6A51">
              <w:rPr>
                <w:b/>
                <w:bCs/>
                <w:color w:val="000000"/>
                <w:sz w:val="22"/>
                <w:szCs w:val="22"/>
              </w:rPr>
              <w:br/>
              <w:t xml:space="preserve">TOTAL FUNCȚII ÎN INSTITUȚIE   </w:t>
            </w:r>
          </w:p>
        </w:tc>
        <w:tc>
          <w:tcPr>
            <w:tcW w:w="438" w:type="dxa"/>
            <w:gridSpan w:val="2"/>
            <w:vMerge w:val="restart"/>
            <w:tcBorders>
              <w:top w:val="single" w:sz="8" w:space="0" w:color="auto"/>
              <w:left w:val="single" w:sz="8" w:space="0" w:color="auto"/>
              <w:bottom w:val="single" w:sz="8" w:space="0" w:color="000000"/>
              <w:right w:val="single" w:sz="8" w:space="0" w:color="000000"/>
            </w:tcBorders>
            <w:vAlign w:val="center"/>
            <w:hideMark/>
          </w:tcPr>
          <w:p w:rsidR="00C64FFA" w:rsidRPr="000D6A51" w:rsidRDefault="00C64FFA" w:rsidP="00055418">
            <w:pPr>
              <w:rPr>
                <w:b/>
                <w:bCs/>
                <w:color w:val="000000"/>
                <w:sz w:val="22"/>
                <w:szCs w:val="22"/>
              </w:rPr>
            </w:pPr>
          </w:p>
          <w:p w:rsidR="00C64FFA" w:rsidRPr="000D6A51" w:rsidRDefault="00C64FFA" w:rsidP="00055418">
            <w:pPr>
              <w:rPr>
                <w:b/>
                <w:bCs/>
                <w:color w:val="000000"/>
                <w:sz w:val="22"/>
                <w:szCs w:val="22"/>
              </w:rPr>
            </w:pPr>
            <w:r w:rsidRPr="000D6A51">
              <w:rPr>
                <w:b/>
                <w:bCs/>
                <w:color w:val="000000"/>
                <w:sz w:val="22"/>
                <w:szCs w:val="22"/>
              </w:rPr>
              <w:t>2                                              4                                     26                                     2                           22</w:t>
            </w:r>
          </w:p>
          <w:p w:rsidR="00C64FFA" w:rsidRPr="000D6A51" w:rsidRDefault="00C64FFA" w:rsidP="00055418">
            <w:pPr>
              <w:rPr>
                <w:b/>
                <w:bCs/>
                <w:color w:val="000000"/>
                <w:sz w:val="22"/>
                <w:szCs w:val="22"/>
              </w:rPr>
            </w:pPr>
            <w:r w:rsidRPr="000D6A51">
              <w:rPr>
                <w:b/>
                <w:bCs/>
                <w:color w:val="000000"/>
                <w:sz w:val="22"/>
                <w:szCs w:val="22"/>
              </w:rPr>
              <w:t xml:space="preserve">56                                                                                                                                                                                                                                                                                                                                                                                                                                                                                                                                                                                                                                                                                                                                                                                                                         </w:t>
            </w:r>
          </w:p>
        </w:tc>
        <w:tc>
          <w:tcPr>
            <w:tcW w:w="440" w:type="dxa"/>
            <w:gridSpan w:val="2"/>
            <w:vAlign w:val="center"/>
            <w:hideMark/>
          </w:tcPr>
          <w:p w:rsidR="00C64FFA" w:rsidRPr="000D6A51" w:rsidRDefault="00C64FFA" w:rsidP="00055418">
            <w:pPr>
              <w:rPr>
                <w:sz w:val="20"/>
                <w:szCs w:val="20"/>
              </w:rPr>
            </w:pPr>
          </w:p>
        </w:tc>
      </w:tr>
      <w:tr w:rsidR="00C64FFA" w:rsidRPr="000D6A51" w:rsidTr="00055418">
        <w:trPr>
          <w:trHeight w:val="1064"/>
        </w:trPr>
        <w:tc>
          <w:tcPr>
            <w:tcW w:w="4284" w:type="dxa"/>
            <w:vMerge/>
            <w:tcBorders>
              <w:top w:val="single" w:sz="8" w:space="0" w:color="auto"/>
              <w:left w:val="single" w:sz="8" w:space="0" w:color="auto"/>
              <w:bottom w:val="single" w:sz="8" w:space="0" w:color="000000"/>
              <w:right w:val="nil"/>
            </w:tcBorders>
            <w:vAlign w:val="center"/>
            <w:hideMark/>
          </w:tcPr>
          <w:p w:rsidR="00C64FFA" w:rsidRPr="000D6A51" w:rsidRDefault="00C64FFA" w:rsidP="00055418">
            <w:pPr>
              <w:rPr>
                <w:b/>
                <w:bCs/>
                <w:color w:val="000000"/>
                <w:sz w:val="22"/>
                <w:szCs w:val="22"/>
              </w:rPr>
            </w:pPr>
          </w:p>
        </w:tc>
        <w:tc>
          <w:tcPr>
            <w:tcW w:w="438" w:type="dxa"/>
            <w:gridSpan w:val="2"/>
            <w:vMerge/>
            <w:tcBorders>
              <w:top w:val="single" w:sz="8" w:space="0" w:color="auto"/>
              <w:left w:val="single" w:sz="8" w:space="0" w:color="auto"/>
              <w:bottom w:val="single" w:sz="8" w:space="0" w:color="000000"/>
              <w:right w:val="single" w:sz="8" w:space="0" w:color="000000"/>
            </w:tcBorders>
            <w:vAlign w:val="center"/>
            <w:hideMark/>
          </w:tcPr>
          <w:p w:rsidR="00C64FFA" w:rsidRPr="000D6A51" w:rsidRDefault="00C64FFA" w:rsidP="00055418">
            <w:pPr>
              <w:rPr>
                <w:b/>
                <w:bCs/>
                <w:color w:val="000000"/>
                <w:sz w:val="22"/>
                <w:szCs w:val="22"/>
              </w:rPr>
            </w:pPr>
          </w:p>
        </w:tc>
        <w:tc>
          <w:tcPr>
            <w:tcW w:w="440" w:type="dxa"/>
            <w:gridSpan w:val="2"/>
            <w:tcBorders>
              <w:top w:val="nil"/>
              <w:left w:val="nil"/>
              <w:bottom w:val="nil"/>
              <w:right w:val="nil"/>
            </w:tcBorders>
            <w:noWrap/>
            <w:vAlign w:val="bottom"/>
            <w:hideMark/>
          </w:tcPr>
          <w:p w:rsidR="00C64FFA" w:rsidRPr="000D6A51" w:rsidRDefault="00C64FFA" w:rsidP="00055418">
            <w:pPr>
              <w:jc w:val="center"/>
              <w:rPr>
                <w:b/>
                <w:bCs/>
                <w:color w:val="000000"/>
                <w:sz w:val="22"/>
                <w:szCs w:val="22"/>
              </w:rPr>
            </w:pPr>
          </w:p>
        </w:tc>
      </w:tr>
      <w:tr w:rsidR="00C64FFA" w:rsidRPr="000D6A51" w:rsidTr="00055418">
        <w:trPr>
          <w:trHeight w:val="258"/>
        </w:trPr>
        <w:tc>
          <w:tcPr>
            <w:tcW w:w="4284" w:type="dxa"/>
            <w:vMerge/>
            <w:tcBorders>
              <w:top w:val="single" w:sz="8" w:space="0" w:color="auto"/>
              <w:left w:val="single" w:sz="8" w:space="0" w:color="auto"/>
              <w:bottom w:val="single" w:sz="8" w:space="0" w:color="000000"/>
              <w:right w:val="nil"/>
            </w:tcBorders>
            <w:vAlign w:val="center"/>
            <w:hideMark/>
          </w:tcPr>
          <w:p w:rsidR="00C64FFA" w:rsidRPr="000D6A51" w:rsidRDefault="00C64FFA" w:rsidP="00055418">
            <w:pPr>
              <w:rPr>
                <w:b/>
                <w:bCs/>
                <w:color w:val="000000"/>
                <w:sz w:val="22"/>
                <w:szCs w:val="22"/>
              </w:rPr>
            </w:pPr>
          </w:p>
        </w:tc>
        <w:tc>
          <w:tcPr>
            <w:tcW w:w="438" w:type="dxa"/>
            <w:gridSpan w:val="2"/>
            <w:vMerge/>
            <w:tcBorders>
              <w:top w:val="single" w:sz="8" w:space="0" w:color="auto"/>
              <w:left w:val="single" w:sz="8" w:space="0" w:color="auto"/>
              <w:bottom w:val="single" w:sz="8" w:space="0" w:color="000000"/>
              <w:right w:val="single" w:sz="8" w:space="0" w:color="000000"/>
            </w:tcBorders>
            <w:vAlign w:val="center"/>
            <w:hideMark/>
          </w:tcPr>
          <w:p w:rsidR="00C64FFA" w:rsidRPr="000D6A51" w:rsidRDefault="00C64FFA" w:rsidP="00055418">
            <w:pPr>
              <w:rPr>
                <w:b/>
                <w:bCs/>
                <w:color w:val="000000"/>
                <w:sz w:val="22"/>
                <w:szCs w:val="22"/>
              </w:rPr>
            </w:pPr>
          </w:p>
        </w:tc>
        <w:tc>
          <w:tcPr>
            <w:tcW w:w="440" w:type="dxa"/>
            <w:gridSpan w:val="2"/>
            <w:tcBorders>
              <w:top w:val="nil"/>
              <w:left w:val="nil"/>
              <w:bottom w:val="nil"/>
              <w:right w:val="nil"/>
            </w:tcBorders>
            <w:noWrap/>
            <w:vAlign w:val="bottom"/>
            <w:hideMark/>
          </w:tcPr>
          <w:p w:rsidR="00C64FFA" w:rsidRPr="000D6A51" w:rsidRDefault="00C64FFA" w:rsidP="00055418">
            <w:pPr>
              <w:rPr>
                <w:sz w:val="20"/>
                <w:szCs w:val="20"/>
              </w:rPr>
            </w:pPr>
          </w:p>
        </w:tc>
      </w:tr>
      <w:tr w:rsidR="00C64FFA" w:rsidRPr="000D6A51" w:rsidTr="00055418">
        <w:trPr>
          <w:trHeight w:val="293"/>
        </w:trPr>
        <w:tc>
          <w:tcPr>
            <w:tcW w:w="4284" w:type="dxa"/>
            <w:vMerge/>
            <w:tcBorders>
              <w:top w:val="single" w:sz="8" w:space="0" w:color="auto"/>
              <w:left w:val="single" w:sz="8" w:space="0" w:color="auto"/>
              <w:bottom w:val="single" w:sz="8" w:space="0" w:color="000000"/>
              <w:right w:val="nil"/>
            </w:tcBorders>
            <w:vAlign w:val="center"/>
            <w:hideMark/>
          </w:tcPr>
          <w:p w:rsidR="00C64FFA" w:rsidRPr="000D6A51" w:rsidRDefault="00C64FFA" w:rsidP="00055418">
            <w:pPr>
              <w:rPr>
                <w:b/>
                <w:bCs/>
                <w:color w:val="000000"/>
                <w:sz w:val="22"/>
                <w:szCs w:val="22"/>
              </w:rPr>
            </w:pPr>
          </w:p>
        </w:tc>
        <w:tc>
          <w:tcPr>
            <w:tcW w:w="438" w:type="dxa"/>
            <w:gridSpan w:val="2"/>
            <w:vMerge/>
            <w:tcBorders>
              <w:top w:val="single" w:sz="8" w:space="0" w:color="auto"/>
              <w:left w:val="single" w:sz="8" w:space="0" w:color="auto"/>
              <w:bottom w:val="single" w:sz="8" w:space="0" w:color="000000"/>
              <w:right w:val="single" w:sz="8" w:space="0" w:color="000000"/>
            </w:tcBorders>
            <w:vAlign w:val="center"/>
            <w:hideMark/>
          </w:tcPr>
          <w:p w:rsidR="00C64FFA" w:rsidRPr="000D6A51" w:rsidRDefault="00C64FFA" w:rsidP="00055418">
            <w:pPr>
              <w:rPr>
                <w:b/>
                <w:bCs/>
                <w:color w:val="000000"/>
                <w:sz w:val="22"/>
                <w:szCs w:val="22"/>
              </w:rPr>
            </w:pPr>
          </w:p>
        </w:tc>
        <w:tc>
          <w:tcPr>
            <w:tcW w:w="440" w:type="dxa"/>
            <w:gridSpan w:val="2"/>
            <w:tcBorders>
              <w:top w:val="nil"/>
              <w:left w:val="nil"/>
              <w:bottom w:val="nil"/>
              <w:right w:val="nil"/>
            </w:tcBorders>
            <w:noWrap/>
            <w:vAlign w:val="bottom"/>
            <w:hideMark/>
          </w:tcPr>
          <w:p w:rsidR="00C64FFA" w:rsidRPr="000D6A51" w:rsidRDefault="00C64FFA" w:rsidP="00055418">
            <w:pPr>
              <w:rPr>
                <w:sz w:val="20"/>
                <w:szCs w:val="20"/>
              </w:rPr>
            </w:pPr>
          </w:p>
        </w:tc>
      </w:tr>
      <w:tr w:rsidR="00C64FFA" w:rsidRPr="000D6A51" w:rsidTr="00055418">
        <w:trPr>
          <w:trHeight w:val="293"/>
        </w:trPr>
        <w:tc>
          <w:tcPr>
            <w:tcW w:w="4284" w:type="dxa"/>
            <w:vMerge/>
            <w:tcBorders>
              <w:top w:val="single" w:sz="8" w:space="0" w:color="auto"/>
              <w:left w:val="single" w:sz="8" w:space="0" w:color="auto"/>
              <w:bottom w:val="single" w:sz="8" w:space="0" w:color="000000"/>
              <w:right w:val="nil"/>
            </w:tcBorders>
            <w:vAlign w:val="center"/>
          </w:tcPr>
          <w:p w:rsidR="00C64FFA" w:rsidRPr="000D6A51" w:rsidRDefault="00C64FFA" w:rsidP="00055418">
            <w:pPr>
              <w:rPr>
                <w:b/>
                <w:bCs/>
                <w:color w:val="000000"/>
                <w:sz w:val="22"/>
                <w:szCs w:val="22"/>
              </w:rPr>
            </w:pPr>
          </w:p>
        </w:tc>
        <w:tc>
          <w:tcPr>
            <w:tcW w:w="438" w:type="dxa"/>
            <w:gridSpan w:val="2"/>
            <w:vMerge/>
            <w:tcBorders>
              <w:top w:val="single" w:sz="8" w:space="0" w:color="auto"/>
              <w:left w:val="single" w:sz="8" w:space="0" w:color="auto"/>
              <w:bottom w:val="single" w:sz="8" w:space="0" w:color="000000"/>
              <w:right w:val="single" w:sz="8" w:space="0" w:color="000000"/>
            </w:tcBorders>
            <w:vAlign w:val="center"/>
          </w:tcPr>
          <w:p w:rsidR="00C64FFA" w:rsidRPr="000D6A51" w:rsidRDefault="00C64FFA" w:rsidP="00055418">
            <w:pPr>
              <w:rPr>
                <w:b/>
                <w:bCs/>
                <w:color w:val="000000"/>
                <w:sz w:val="22"/>
                <w:szCs w:val="22"/>
              </w:rPr>
            </w:pPr>
          </w:p>
        </w:tc>
        <w:tc>
          <w:tcPr>
            <w:tcW w:w="440" w:type="dxa"/>
            <w:gridSpan w:val="2"/>
            <w:tcBorders>
              <w:top w:val="nil"/>
              <w:left w:val="nil"/>
              <w:bottom w:val="nil"/>
              <w:right w:val="nil"/>
            </w:tcBorders>
            <w:noWrap/>
            <w:vAlign w:val="bottom"/>
          </w:tcPr>
          <w:p w:rsidR="00C64FFA" w:rsidRPr="000D6A51" w:rsidRDefault="00C64FFA" w:rsidP="00055418">
            <w:pPr>
              <w:rPr>
                <w:sz w:val="20"/>
                <w:szCs w:val="20"/>
              </w:rPr>
            </w:pPr>
          </w:p>
        </w:tc>
      </w:tr>
      <w:tr w:rsidR="00C64FFA" w:rsidRPr="000D6A51" w:rsidTr="00055418">
        <w:trPr>
          <w:trHeight w:val="144"/>
        </w:trPr>
        <w:tc>
          <w:tcPr>
            <w:tcW w:w="4284" w:type="dxa"/>
            <w:vMerge/>
            <w:tcBorders>
              <w:top w:val="single" w:sz="8" w:space="0" w:color="auto"/>
              <w:left w:val="single" w:sz="8" w:space="0" w:color="auto"/>
              <w:bottom w:val="single" w:sz="8" w:space="0" w:color="000000"/>
              <w:right w:val="nil"/>
            </w:tcBorders>
            <w:vAlign w:val="center"/>
            <w:hideMark/>
          </w:tcPr>
          <w:p w:rsidR="00C64FFA" w:rsidRPr="000D6A51" w:rsidRDefault="00C64FFA" w:rsidP="00055418">
            <w:pPr>
              <w:rPr>
                <w:b/>
                <w:bCs/>
                <w:color w:val="000000"/>
                <w:sz w:val="22"/>
                <w:szCs w:val="22"/>
              </w:rPr>
            </w:pPr>
          </w:p>
        </w:tc>
        <w:tc>
          <w:tcPr>
            <w:tcW w:w="438" w:type="dxa"/>
            <w:gridSpan w:val="2"/>
            <w:vMerge/>
            <w:tcBorders>
              <w:top w:val="single" w:sz="8" w:space="0" w:color="auto"/>
              <w:left w:val="single" w:sz="8" w:space="0" w:color="auto"/>
              <w:bottom w:val="single" w:sz="8" w:space="0" w:color="000000"/>
              <w:right w:val="single" w:sz="8" w:space="0" w:color="000000"/>
            </w:tcBorders>
            <w:vAlign w:val="center"/>
            <w:hideMark/>
          </w:tcPr>
          <w:p w:rsidR="00C64FFA" w:rsidRPr="000D6A51" w:rsidRDefault="00C64FFA" w:rsidP="00055418">
            <w:pPr>
              <w:rPr>
                <w:b/>
                <w:bCs/>
                <w:color w:val="000000"/>
                <w:sz w:val="22"/>
                <w:szCs w:val="22"/>
              </w:rPr>
            </w:pPr>
          </w:p>
        </w:tc>
        <w:tc>
          <w:tcPr>
            <w:tcW w:w="440" w:type="dxa"/>
            <w:gridSpan w:val="2"/>
            <w:tcBorders>
              <w:top w:val="nil"/>
              <w:left w:val="nil"/>
              <w:bottom w:val="nil"/>
              <w:right w:val="nil"/>
            </w:tcBorders>
            <w:noWrap/>
            <w:vAlign w:val="bottom"/>
            <w:hideMark/>
          </w:tcPr>
          <w:p w:rsidR="00C64FFA" w:rsidRPr="000D6A51" w:rsidRDefault="00C64FFA" w:rsidP="00055418">
            <w:pPr>
              <w:rPr>
                <w:sz w:val="20"/>
                <w:szCs w:val="20"/>
              </w:rPr>
            </w:pPr>
          </w:p>
        </w:tc>
      </w:tr>
    </w:tbl>
    <w:p w:rsidR="00C64FFA" w:rsidRPr="000D6A51" w:rsidRDefault="00C64FFA" w:rsidP="00C64FFA">
      <w:pPr>
        <w:rPr>
          <w:b/>
          <w:bCs/>
          <w:sz w:val="28"/>
          <w:szCs w:val="28"/>
        </w:rPr>
      </w:pPr>
    </w:p>
    <w:p w:rsidR="00C64FFA" w:rsidRPr="000D6A51" w:rsidRDefault="00C64FFA" w:rsidP="00C64FFA">
      <w:pPr>
        <w:rPr>
          <w:b/>
          <w:bCs/>
          <w:sz w:val="28"/>
          <w:szCs w:val="28"/>
        </w:rPr>
      </w:pPr>
      <w:r w:rsidRPr="000D6A51">
        <w:rPr>
          <w:b/>
          <w:bCs/>
          <w:sz w:val="28"/>
          <w:szCs w:val="28"/>
        </w:rPr>
        <w:t>POSTURI ÎN AFARA APARATULUI DE SPECIALITATE A PRIMARULUI</w:t>
      </w:r>
    </w:p>
    <w:p w:rsidR="00C64FFA" w:rsidRPr="000D6A51" w:rsidRDefault="00C64FFA" w:rsidP="00C64FFA">
      <w:pPr>
        <w:rPr>
          <w:b/>
          <w:bCs/>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221"/>
        <w:gridCol w:w="798"/>
      </w:tblGrid>
      <w:tr w:rsidR="00C64FFA" w:rsidRPr="000D6A51" w:rsidTr="00055418">
        <w:trPr>
          <w:trHeight w:val="1557"/>
        </w:trPr>
        <w:tc>
          <w:tcPr>
            <w:tcW w:w="4221" w:type="dxa"/>
          </w:tcPr>
          <w:p w:rsidR="00C64FFA" w:rsidRPr="000D6A51" w:rsidRDefault="00C64FFA" w:rsidP="00055418">
            <w:pPr>
              <w:jc w:val="center"/>
              <w:rPr>
                <w:b/>
                <w:bCs/>
                <w:sz w:val="22"/>
                <w:szCs w:val="22"/>
              </w:rPr>
            </w:pPr>
            <w:r w:rsidRPr="000D6A51">
              <w:rPr>
                <w:b/>
                <w:bCs/>
                <w:sz w:val="22"/>
                <w:szCs w:val="22"/>
              </w:rPr>
              <w:t xml:space="preserve">FUNCȚII PUBLICE EXECUȚIE </w:t>
            </w:r>
          </w:p>
          <w:p w:rsidR="00C64FFA" w:rsidRPr="000D6A51" w:rsidRDefault="00C64FFA" w:rsidP="00055418">
            <w:pPr>
              <w:jc w:val="center"/>
              <w:rPr>
                <w:b/>
                <w:bCs/>
                <w:sz w:val="22"/>
                <w:szCs w:val="22"/>
              </w:rPr>
            </w:pPr>
            <w:r w:rsidRPr="000D6A51">
              <w:rPr>
                <w:b/>
                <w:bCs/>
                <w:sz w:val="22"/>
                <w:szCs w:val="22"/>
              </w:rPr>
              <w:t>(Compartiment Asistență socială)</w:t>
            </w:r>
          </w:p>
          <w:p w:rsidR="00C64FFA" w:rsidRPr="000D6A51" w:rsidRDefault="00C64FFA" w:rsidP="00055418">
            <w:pPr>
              <w:jc w:val="center"/>
              <w:rPr>
                <w:b/>
                <w:bCs/>
                <w:sz w:val="22"/>
                <w:szCs w:val="22"/>
              </w:rPr>
            </w:pPr>
            <w:r w:rsidRPr="000D6A51">
              <w:rPr>
                <w:b/>
                <w:bCs/>
                <w:sz w:val="22"/>
                <w:szCs w:val="22"/>
              </w:rPr>
              <w:t>PERSONAL CONTRACTUAL DE EXECUȚIE</w:t>
            </w:r>
          </w:p>
          <w:p w:rsidR="00C64FFA" w:rsidRPr="000D6A51" w:rsidRDefault="00C64FFA" w:rsidP="00055418">
            <w:pPr>
              <w:jc w:val="center"/>
              <w:rPr>
                <w:b/>
                <w:bCs/>
                <w:sz w:val="22"/>
                <w:szCs w:val="22"/>
              </w:rPr>
            </w:pPr>
            <w:r w:rsidRPr="000D6A51">
              <w:rPr>
                <w:b/>
                <w:bCs/>
                <w:sz w:val="22"/>
                <w:szCs w:val="22"/>
              </w:rPr>
              <w:t>(Casa de Cultură Orășenească Buziaș și Biblioteca Orășenească Buziaș)</w:t>
            </w:r>
          </w:p>
          <w:p w:rsidR="00C64FFA" w:rsidRPr="000D6A51" w:rsidRDefault="00C64FFA" w:rsidP="00055418">
            <w:pPr>
              <w:jc w:val="center"/>
              <w:rPr>
                <w:b/>
                <w:bCs/>
                <w:sz w:val="22"/>
                <w:szCs w:val="22"/>
              </w:rPr>
            </w:pPr>
            <w:r w:rsidRPr="000D6A51">
              <w:rPr>
                <w:b/>
                <w:bCs/>
                <w:sz w:val="22"/>
                <w:szCs w:val="22"/>
              </w:rPr>
              <w:t xml:space="preserve">PERSONAL CONTRACTUAL DE EXECUȚIE (Implementare proiecte) </w:t>
            </w:r>
          </w:p>
          <w:p w:rsidR="00C64FFA" w:rsidRPr="000D6A51" w:rsidRDefault="00C64FFA" w:rsidP="00055418">
            <w:pPr>
              <w:jc w:val="center"/>
              <w:rPr>
                <w:b/>
                <w:bCs/>
                <w:sz w:val="22"/>
                <w:szCs w:val="22"/>
              </w:rPr>
            </w:pPr>
            <w:r w:rsidRPr="000D6A51">
              <w:rPr>
                <w:b/>
                <w:bCs/>
                <w:sz w:val="22"/>
                <w:szCs w:val="22"/>
              </w:rPr>
              <w:t xml:space="preserve">PERSONAL CONTRACTUAL </w:t>
            </w:r>
          </w:p>
          <w:p w:rsidR="00C64FFA" w:rsidRPr="000D6A51" w:rsidRDefault="00C64FFA" w:rsidP="00055418">
            <w:pPr>
              <w:jc w:val="center"/>
              <w:rPr>
                <w:b/>
                <w:bCs/>
                <w:sz w:val="22"/>
                <w:szCs w:val="22"/>
              </w:rPr>
            </w:pPr>
            <w:r w:rsidRPr="000D6A51">
              <w:rPr>
                <w:b/>
                <w:bCs/>
                <w:sz w:val="22"/>
                <w:szCs w:val="22"/>
              </w:rPr>
              <w:t>(asistenți ai persoanelor cu handicap)</w:t>
            </w:r>
          </w:p>
          <w:p w:rsidR="00C64FFA" w:rsidRPr="000D6A51" w:rsidRDefault="00C64FFA" w:rsidP="00055418">
            <w:pPr>
              <w:jc w:val="center"/>
              <w:rPr>
                <w:sz w:val="22"/>
                <w:szCs w:val="22"/>
              </w:rPr>
            </w:pPr>
          </w:p>
        </w:tc>
        <w:tc>
          <w:tcPr>
            <w:tcW w:w="798" w:type="dxa"/>
          </w:tcPr>
          <w:p w:rsidR="00C64FFA" w:rsidRPr="000D6A51" w:rsidRDefault="00C64FFA" w:rsidP="00055418">
            <w:pPr>
              <w:jc w:val="center"/>
              <w:rPr>
                <w:b/>
                <w:bCs/>
                <w:sz w:val="22"/>
                <w:szCs w:val="22"/>
              </w:rPr>
            </w:pPr>
            <w:r w:rsidRPr="000D6A51">
              <w:rPr>
                <w:b/>
                <w:bCs/>
                <w:sz w:val="22"/>
                <w:szCs w:val="22"/>
              </w:rPr>
              <w:t>4</w:t>
            </w:r>
          </w:p>
          <w:p w:rsidR="00C64FFA" w:rsidRPr="000D6A51" w:rsidRDefault="00C64FFA" w:rsidP="00055418">
            <w:pPr>
              <w:jc w:val="center"/>
              <w:rPr>
                <w:b/>
                <w:bCs/>
                <w:sz w:val="22"/>
                <w:szCs w:val="22"/>
              </w:rPr>
            </w:pPr>
          </w:p>
          <w:p w:rsidR="00C64FFA" w:rsidRPr="000D6A51" w:rsidRDefault="00C64FFA" w:rsidP="00055418">
            <w:pPr>
              <w:jc w:val="center"/>
              <w:rPr>
                <w:b/>
                <w:bCs/>
                <w:sz w:val="22"/>
                <w:szCs w:val="22"/>
              </w:rPr>
            </w:pPr>
            <w:r w:rsidRPr="000D6A51">
              <w:rPr>
                <w:b/>
                <w:bCs/>
                <w:sz w:val="22"/>
                <w:szCs w:val="22"/>
              </w:rPr>
              <w:t>8</w:t>
            </w:r>
          </w:p>
          <w:p w:rsidR="00C64FFA" w:rsidRPr="000D6A51" w:rsidRDefault="00C64FFA" w:rsidP="00055418">
            <w:pPr>
              <w:jc w:val="center"/>
              <w:rPr>
                <w:b/>
                <w:bCs/>
                <w:sz w:val="22"/>
                <w:szCs w:val="22"/>
              </w:rPr>
            </w:pPr>
          </w:p>
          <w:p w:rsidR="00C64FFA" w:rsidRPr="000D6A51" w:rsidRDefault="00C64FFA" w:rsidP="00055418">
            <w:pPr>
              <w:jc w:val="center"/>
              <w:rPr>
                <w:b/>
                <w:bCs/>
                <w:sz w:val="22"/>
                <w:szCs w:val="22"/>
              </w:rPr>
            </w:pPr>
          </w:p>
          <w:p w:rsidR="00C64FFA" w:rsidRPr="000D6A51" w:rsidRDefault="00C64FFA" w:rsidP="00055418">
            <w:pPr>
              <w:jc w:val="center"/>
              <w:rPr>
                <w:b/>
                <w:bCs/>
                <w:sz w:val="22"/>
                <w:szCs w:val="22"/>
              </w:rPr>
            </w:pPr>
            <w:r w:rsidRPr="000D6A51">
              <w:rPr>
                <w:b/>
                <w:bCs/>
                <w:sz w:val="22"/>
                <w:szCs w:val="22"/>
              </w:rPr>
              <w:t>8</w:t>
            </w:r>
          </w:p>
          <w:p w:rsidR="00C64FFA" w:rsidRPr="000D6A51" w:rsidRDefault="00C64FFA" w:rsidP="00055418">
            <w:pPr>
              <w:jc w:val="center"/>
              <w:rPr>
                <w:b/>
                <w:bCs/>
                <w:sz w:val="22"/>
                <w:szCs w:val="22"/>
              </w:rPr>
            </w:pPr>
          </w:p>
          <w:p w:rsidR="00C64FFA" w:rsidRPr="000D6A51" w:rsidRDefault="00C64FFA" w:rsidP="00055418">
            <w:pPr>
              <w:jc w:val="center"/>
              <w:rPr>
                <w:b/>
                <w:bCs/>
                <w:sz w:val="22"/>
                <w:szCs w:val="22"/>
              </w:rPr>
            </w:pPr>
            <w:r w:rsidRPr="000D6A51">
              <w:rPr>
                <w:b/>
                <w:bCs/>
                <w:sz w:val="22"/>
                <w:szCs w:val="22"/>
              </w:rPr>
              <w:t>65</w:t>
            </w:r>
          </w:p>
          <w:p w:rsidR="00C64FFA" w:rsidRPr="000D6A51" w:rsidRDefault="00C64FFA" w:rsidP="00055418">
            <w:pPr>
              <w:jc w:val="center"/>
              <w:rPr>
                <w:b/>
                <w:bCs/>
                <w:sz w:val="22"/>
                <w:szCs w:val="22"/>
              </w:rPr>
            </w:pPr>
          </w:p>
          <w:p w:rsidR="00C64FFA" w:rsidRPr="000D6A51" w:rsidRDefault="00C64FFA" w:rsidP="00055418">
            <w:pPr>
              <w:jc w:val="center"/>
              <w:rPr>
                <w:b/>
                <w:bCs/>
                <w:sz w:val="22"/>
                <w:szCs w:val="22"/>
              </w:rPr>
            </w:pPr>
          </w:p>
          <w:p w:rsidR="00C64FFA" w:rsidRPr="000D6A51" w:rsidRDefault="00C64FFA" w:rsidP="00055418">
            <w:pPr>
              <w:jc w:val="center"/>
              <w:rPr>
                <w:b/>
                <w:bCs/>
                <w:sz w:val="22"/>
                <w:szCs w:val="22"/>
              </w:rPr>
            </w:pPr>
          </w:p>
        </w:tc>
      </w:tr>
    </w:tbl>
    <w:p w:rsidR="00C64FFA" w:rsidRPr="000D6A51" w:rsidRDefault="00C64FFA" w:rsidP="00C64FFA">
      <w:pPr>
        <w:jc w:val="center"/>
        <w:rPr>
          <w:b/>
          <w:bCs/>
          <w:sz w:val="28"/>
          <w:szCs w:val="28"/>
        </w:rPr>
      </w:pPr>
    </w:p>
    <w:tbl>
      <w:tblPr>
        <w:tblW w:w="5499" w:type="dxa"/>
        <w:tblInd w:w="108" w:type="dxa"/>
        <w:tblCellMar>
          <w:top w:w="15" w:type="dxa"/>
        </w:tblCellMar>
        <w:tblLook w:val="04A0"/>
      </w:tblPr>
      <w:tblGrid>
        <w:gridCol w:w="4622"/>
        <w:gridCol w:w="287"/>
        <w:gridCol w:w="304"/>
        <w:gridCol w:w="286"/>
      </w:tblGrid>
      <w:tr w:rsidR="00C64FFA" w:rsidRPr="000D6A51" w:rsidTr="00055418">
        <w:trPr>
          <w:trHeight w:val="362"/>
        </w:trPr>
        <w:tc>
          <w:tcPr>
            <w:tcW w:w="4909" w:type="dxa"/>
            <w:gridSpan w:val="2"/>
            <w:tcBorders>
              <w:top w:val="nil"/>
              <w:left w:val="nil"/>
              <w:bottom w:val="nil"/>
              <w:right w:val="nil"/>
            </w:tcBorders>
            <w:noWrap/>
            <w:vAlign w:val="center"/>
            <w:hideMark/>
          </w:tcPr>
          <w:p w:rsidR="00C64FFA" w:rsidRPr="000D6A51" w:rsidRDefault="00C64FFA" w:rsidP="00055418">
            <w:pPr>
              <w:rPr>
                <w:b/>
                <w:bCs/>
                <w:color w:val="000000"/>
              </w:rPr>
            </w:pPr>
            <w:r w:rsidRPr="000D6A51">
              <w:rPr>
                <w:b/>
                <w:bCs/>
                <w:color w:val="000000"/>
              </w:rPr>
              <w:t>POSTURI  APARAT DE SPECIALITATE A PRIMARULUI ÎNAINTE DE REORGANIZAREA ÎN TEMEIUL OUG NR. 7/2026</w:t>
            </w:r>
          </w:p>
          <w:p w:rsidR="00C64FFA" w:rsidRPr="000D6A51" w:rsidRDefault="00C64FFA" w:rsidP="00055418">
            <w:pPr>
              <w:rPr>
                <w:b/>
                <w:bCs/>
                <w:color w:val="000000"/>
              </w:rPr>
            </w:pPr>
          </w:p>
        </w:tc>
        <w:tc>
          <w:tcPr>
            <w:tcW w:w="304" w:type="dxa"/>
            <w:tcBorders>
              <w:top w:val="nil"/>
              <w:left w:val="nil"/>
              <w:bottom w:val="nil"/>
              <w:right w:val="nil"/>
            </w:tcBorders>
            <w:noWrap/>
            <w:vAlign w:val="center"/>
            <w:hideMark/>
          </w:tcPr>
          <w:p w:rsidR="00C64FFA" w:rsidRPr="000D6A51" w:rsidRDefault="00C64FFA" w:rsidP="00055418">
            <w:pPr>
              <w:rPr>
                <w:b/>
                <w:bCs/>
                <w:color w:val="000000"/>
              </w:rPr>
            </w:pPr>
          </w:p>
        </w:tc>
        <w:tc>
          <w:tcPr>
            <w:tcW w:w="286" w:type="dxa"/>
            <w:tcBorders>
              <w:top w:val="nil"/>
              <w:left w:val="nil"/>
              <w:bottom w:val="nil"/>
              <w:right w:val="nil"/>
            </w:tcBorders>
            <w:noWrap/>
            <w:vAlign w:val="center"/>
            <w:hideMark/>
          </w:tcPr>
          <w:p w:rsidR="00C64FFA" w:rsidRPr="000D6A51" w:rsidRDefault="00C64FFA" w:rsidP="00055418">
            <w:pPr>
              <w:rPr>
                <w:sz w:val="20"/>
                <w:szCs w:val="20"/>
              </w:rPr>
            </w:pPr>
          </w:p>
        </w:tc>
      </w:tr>
      <w:tr w:rsidR="00C64FFA" w:rsidRPr="000D6A51" w:rsidTr="00055418">
        <w:trPr>
          <w:trHeight w:val="146"/>
        </w:trPr>
        <w:tc>
          <w:tcPr>
            <w:tcW w:w="4622" w:type="dxa"/>
            <w:vMerge w:val="restart"/>
            <w:tcBorders>
              <w:top w:val="single" w:sz="8" w:space="0" w:color="auto"/>
              <w:left w:val="single" w:sz="8" w:space="0" w:color="auto"/>
              <w:bottom w:val="single" w:sz="8" w:space="0" w:color="000000"/>
              <w:right w:val="nil"/>
            </w:tcBorders>
            <w:vAlign w:val="center"/>
            <w:hideMark/>
          </w:tcPr>
          <w:p w:rsidR="00C64FFA" w:rsidRPr="000D6A51" w:rsidRDefault="00C64FFA" w:rsidP="00055418">
            <w:pPr>
              <w:rPr>
                <w:b/>
                <w:bCs/>
                <w:color w:val="000000"/>
                <w:sz w:val="22"/>
                <w:szCs w:val="22"/>
              </w:rPr>
            </w:pPr>
            <w:r w:rsidRPr="000D6A51">
              <w:rPr>
                <w:b/>
                <w:bCs/>
                <w:color w:val="000000"/>
                <w:sz w:val="22"/>
                <w:szCs w:val="22"/>
              </w:rPr>
              <w:t xml:space="preserve">FUNCȚII DEMNITATE PUBLICĂ             </w:t>
            </w:r>
            <w:r w:rsidRPr="000D6A51">
              <w:rPr>
                <w:b/>
                <w:bCs/>
                <w:color w:val="000000"/>
                <w:sz w:val="22"/>
                <w:szCs w:val="22"/>
              </w:rPr>
              <w:br/>
              <w:t xml:space="preserve">FUNCȚII PUBLICE CONDUCERE                        </w:t>
            </w:r>
            <w:r w:rsidRPr="000D6A51">
              <w:rPr>
                <w:b/>
                <w:bCs/>
                <w:color w:val="000000"/>
                <w:sz w:val="22"/>
                <w:szCs w:val="22"/>
              </w:rPr>
              <w:br/>
              <w:t>FUNCȚII PUBLICE EXECUȚIE</w:t>
            </w:r>
            <w:r w:rsidRPr="000D6A51">
              <w:rPr>
                <w:b/>
                <w:bCs/>
                <w:color w:val="000000"/>
                <w:sz w:val="22"/>
                <w:szCs w:val="22"/>
              </w:rPr>
              <w:br/>
              <w:t xml:space="preserve">PERSONAL CONTRACTUAL CONDUCERE                                                                                                                                                              </w:t>
            </w:r>
            <w:r w:rsidRPr="000D6A51">
              <w:rPr>
                <w:b/>
                <w:bCs/>
                <w:color w:val="000000"/>
                <w:sz w:val="22"/>
                <w:szCs w:val="22"/>
              </w:rPr>
              <w:br/>
              <w:t>PERSONAL CONTRACTUAL EXECUȚIE</w:t>
            </w:r>
            <w:r w:rsidRPr="000D6A51">
              <w:rPr>
                <w:b/>
                <w:bCs/>
                <w:color w:val="000000"/>
                <w:sz w:val="22"/>
                <w:szCs w:val="22"/>
              </w:rPr>
              <w:br/>
              <w:t xml:space="preserve">TOTAL FUNCȚII ÎN INSTITUȚIE                                                                              </w:t>
            </w:r>
          </w:p>
        </w:tc>
        <w:tc>
          <w:tcPr>
            <w:tcW w:w="591" w:type="dxa"/>
            <w:gridSpan w:val="2"/>
            <w:vMerge w:val="restart"/>
            <w:tcBorders>
              <w:top w:val="single" w:sz="8" w:space="0" w:color="auto"/>
              <w:left w:val="single" w:sz="8" w:space="0" w:color="auto"/>
              <w:bottom w:val="single" w:sz="8" w:space="0" w:color="000000"/>
              <w:right w:val="single" w:sz="8" w:space="0" w:color="000000"/>
            </w:tcBorders>
            <w:vAlign w:val="center"/>
            <w:hideMark/>
          </w:tcPr>
          <w:p w:rsidR="00C64FFA" w:rsidRPr="000D6A51" w:rsidRDefault="00C64FFA" w:rsidP="00055418">
            <w:pPr>
              <w:jc w:val="center"/>
              <w:rPr>
                <w:b/>
                <w:bCs/>
                <w:color w:val="000000"/>
                <w:sz w:val="22"/>
                <w:szCs w:val="22"/>
              </w:rPr>
            </w:pPr>
            <w:r w:rsidRPr="000D6A51">
              <w:rPr>
                <w:b/>
                <w:bCs/>
                <w:color w:val="000000"/>
                <w:sz w:val="22"/>
                <w:szCs w:val="22"/>
              </w:rPr>
              <w:t>2                                              5                                     34                                    2                             37                                                                                                                                                                                                                                                                                                                                                                                                                                                                                                                                                                                                                                                                                                                                                                                        80</w:t>
            </w:r>
          </w:p>
        </w:tc>
        <w:tc>
          <w:tcPr>
            <w:tcW w:w="286" w:type="dxa"/>
            <w:vAlign w:val="center"/>
            <w:hideMark/>
          </w:tcPr>
          <w:p w:rsidR="00C64FFA" w:rsidRPr="000D6A51" w:rsidRDefault="00C64FFA" w:rsidP="00055418">
            <w:pPr>
              <w:rPr>
                <w:sz w:val="20"/>
                <w:szCs w:val="20"/>
              </w:rPr>
            </w:pPr>
          </w:p>
        </w:tc>
      </w:tr>
      <w:tr w:rsidR="00C64FFA" w:rsidRPr="000D6A51" w:rsidTr="00055418">
        <w:trPr>
          <w:trHeight w:val="1053"/>
        </w:trPr>
        <w:tc>
          <w:tcPr>
            <w:tcW w:w="4622" w:type="dxa"/>
            <w:vMerge/>
            <w:tcBorders>
              <w:top w:val="single" w:sz="8" w:space="0" w:color="auto"/>
              <w:left w:val="single" w:sz="8" w:space="0" w:color="auto"/>
              <w:bottom w:val="single" w:sz="8" w:space="0" w:color="000000"/>
              <w:right w:val="nil"/>
            </w:tcBorders>
            <w:vAlign w:val="center"/>
            <w:hideMark/>
          </w:tcPr>
          <w:p w:rsidR="00C64FFA" w:rsidRPr="000D6A51" w:rsidRDefault="00C64FFA" w:rsidP="00055418">
            <w:pPr>
              <w:rPr>
                <w:b/>
                <w:bCs/>
                <w:color w:val="000000"/>
                <w:sz w:val="22"/>
                <w:szCs w:val="22"/>
              </w:rPr>
            </w:pPr>
          </w:p>
        </w:tc>
        <w:tc>
          <w:tcPr>
            <w:tcW w:w="591" w:type="dxa"/>
            <w:gridSpan w:val="2"/>
            <w:vMerge/>
            <w:tcBorders>
              <w:top w:val="single" w:sz="8" w:space="0" w:color="auto"/>
              <w:left w:val="single" w:sz="8" w:space="0" w:color="auto"/>
              <w:bottom w:val="single" w:sz="8" w:space="0" w:color="000000"/>
              <w:right w:val="single" w:sz="8" w:space="0" w:color="000000"/>
            </w:tcBorders>
            <w:vAlign w:val="center"/>
            <w:hideMark/>
          </w:tcPr>
          <w:p w:rsidR="00C64FFA" w:rsidRPr="000D6A51" w:rsidRDefault="00C64FFA" w:rsidP="00055418">
            <w:pPr>
              <w:rPr>
                <w:b/>
                <w:bCs/>
                <w:color w:val="000000"/>
                <w:sz w:val="22"/>
                <w:szCs w:val="22"/>
              </w:rPr>
            </w:pPr>
          </w:p>
        </w:tc>
        <w:tc>
          <w:tcPr>
            <w:tcW w:w="286" w:type="dxa"/>
            <w:tcBorders>
              <w:top w:val="nil"/>
              <w:left w:val="nil"/>
              <w:bottom w:val="nil"/>
              <w:right w:val="nil"/>
            </w:tcBorders>
            <w:noWrap/>
            <w:vAlign w:val="bottom"/>
            <w:hideMark/>
          </w:tcPr>
          <w:p w:rsidR="00C64FFA" w:rsidRPr="000D6A51" w:rsidRDefault="00C64FFA" w:rsidP="00055418">
            <w:pPr>
              <w:jc w:val="center"/>
              <w:rPr>
                <w:b/>
                <w:bCs/>
                <w:color w:val="000000"/>
                <w:sz w:val="22"/>
                <w:szCs w:val="22"/>
              </w:rPr>
            </w:pPr>
          </w:p>
        </w:tc>
      </w:tr>
      <w:tr w:rsidR="00C64FFA" w:rsidRPr="000D6A51" w:rsidTr="00055418">
        <w:trPr>
          <w:trHeight w:val="258"/>
        </w:trPr>
        <w:tc>
          <w:tcPr>
            <w:tcW w:w="4622" w:type="dxa"/>
            <w:vMerge/>
            <w:tcBorders>
              <w:top w:val="single" w:sz="8" w:space="0" w:color="auto"/>
              <w:left w:val="single" w:sz="8" w:space="0" w:color="auto"/>
              <w:bottom w:val="single" w:sz="8" w:space="0" w:color="000000"/>
              <w:right w:val="nil"/>
            </w:tcBorders>
            <w:vAlign w:val="center"/>
            <w:hideMark/>
          </w:tcPr>
          <w:p w:rsidR="00C64FFA" w:rsidRPr="000D6A51" w:rsidRDefault="00C64FFA" w:rsidP="00055418">
            <w:pPr>
              <w:rPr>
                <w:b/>
                <w:bCs/>
                <w:color w:val="000000"/>
                <w:sz w:val="22"/>
                <w:szCs w:val="22"/>
              </w:rPr>
            </w:pPr>
          </w:p>
        </w:tc>
        <w:tc>
          <w:tcPr>
            <w:tcW w:w="591" w:type="dxa"/>
            <w:gridSpan w:val="2"/>
            <w:vMerge/>
            <w:tcBorders>
              <w:top w:val="single" w:sz="8" w:space="0" w:color="auto"/>
              <w:left w:val="single" w:sz="8" w:space="0" w:color="auto"/>
              <w:bottom w:val="single" w:sz="8" w:space="0" w:color="000000"/>
              <w:right w:val="single" w:sz="8" w:space="0" w:color="000000"/>
            </w:tcBorders>
            <w:vAlign w:val="center"/>
            <w:hideMark/>
          </w:tcPr>
          <w:p w:rsidR="00C64FFA" w:rsidRPr="000D6A51" w:rsidRDefault="00C64FFA" w:rsidP="00055418">
            <w:pPr>
              <w:rPr>
                <w:b/>
                <w:bCs/>
                <w:color w:val="000000"/>
                <w:sz w:val="22"/>
                <w:szCs w:val="22"/>
              </w:rPr>
            </w:pPr>
          </w:p>
        </w:tc>
        <w:tc>
          <w:tcPr>
            <w:tcW w:w="286" w:type="dxa"/>
            <w:tcBorders>
              <w:top w:val="nil"/>
              <w:left w:val="nil"/>
              <w:bottom w:val="nil"/>
              <w:right w:val="nil"/>
            </w:tcBorders>
            <w:noWrap/>
            <w:vAlign w:val="bottom"/>
            <w:hideMark/>
          </w:tcPr>
          <w:p w:rsidR="00C64FFA" w:rsidRPr="000D6A51" w:rsidRDefault="00C64FFA" w:rsidP="00055418">
            <w:pPr>
              <w:rPr>
                <w:sz w:val="20"/>
                <w:szCs w:val="20"/>
              </w:rPr>
            </w:pPr>
          </w:p>
        </w:tc>
      </w:tr>
      <w:tr w:rsidR="00C64FFA" w:rsidRPr="000D6A51" w:rsidTr="00055418">
        <w:trPr>
          <w:trHeight w:val="293"/>
        </w:trPr>
        <w:tc>
          <w:tcPr>
            <w:tcW w:w="4622" w:type="dxa"/>
            <w:vMerge/>
            <w:tcBorders>
              <w:top w:val="single" w:sz="8" w:space="0" w:color="auto"/>
              <w:left w:val="single" w:sz="8" w:space="0" w:color="auto"/>
              <w:bottom w:val="single" w:sz="8" w:space="0" w:color="000000"/>
              <w:right w:val="nil"/>
            </w:tcBorders>
            <w:vAlign w:val="center"/>
            <w:hideMark/>
          </w:tcPr>
          <w:p w:rsidR="00C64FFA" w:rsidRPr="000D6A51" w:rsidRDefault="00C64FFA" w:rsidP="00055418">
            <w:pPr>
              <w:rPr>
                <w:b/>
                <w:bCs/>
                <w:color w:val="000000"/>
                <w:sz w:val="22"/>
                <w:szCs w:val="22"/>
              </w:rPr>
            </w:pPr>
          </w:p>
        </w:tc>
        <w:tc>
          <w:tcPr>
            <w:tcW w:w="591" w:type="dxa"/>
            <w:gridSpan w:val="2"/>
            <w:vMerge/>
            <w:tcBorders>
              <w:top w:val="single" w:sz="8" w:space="0" w:color="auto"/>
              <w:left w:val="single" w:sz="8" w:space="0" w:color="auto"/>
              <w:bottom w:val="single" w:sz="8" w:space="0" w:color="000000"/>
              <w:right w:val="single" w:sz="8" w:space="0" w:color="000000"/>
            </w:tcBorders>
            <w:vAlign w:val="center"/>
            <w:hideMark/>
          </w:tcPr>
          <w:p w:rsidR="00C64FFA" w:rsidRPr="000D6A51" w:rsidRDefault="00C64FFA" w:rsidP="00055418">
            <w:pPr>
              <w:rPr>
                <w:b/>
                <w:bCs/>
                <w:color w:val="000000"/>
                <w:sz w:val="22"/>
                <w:szCs w:val="22"/>
              </w:rPr>
            </w:pPr>
          </w:p>
        </w:tc>
        <w:tc>
          <w:tcPr>
            <w:tcW w:w="286" w:type="dxa"/>
            <w:tcBorders>
              <w:top w:val="nil"/>
              <w:left w:val="nil"/>
              <w:bottom w:val="nil"/>
              <w:right w:val="nil"/>
            </w:tcBorders>
            <w:noWrap/>
            <w:vAlign w:val="bottom"/>
            <w:hideMark/>
          </w:tcPr>
          <w:p w:rsidR="00C64FFA" w:rsidRPr="000D6A51" w:rsidRDefault="00C64FFA" w:rsidP="00055418">
            <w:pPr>
              <w:rPr>
                <w:sz w:val="20"/>
                <w:szCs w:val="20"/>
              </w:rPr>
            </w:pPr>
          </w:p>
          <w:p w:rsidR="00C64FFA" w:rsidRPr="000D6A51" w:rsidRDefault="00C64FFA" w:rsidP="00055418">
            <w:pPr>
              <w:rPr>
                <w:sz w:val="20"/>
                <w:szCs w:val="20"/>
              </w:rPr>
            </w:pPr>
          </w:p>
          <w:p w:rsidR="00C64FFA" w:rsidRPr="000D6A51" w:rsidRDefault="00C64FFA" w:rsidP="00055418">
            <w:pPr>
              <w:rPr>
                <w:sz w:val="20"/>
                <w:szCs w:val="20"/>
              </w:rPr>
            </w:pPr>
          </w:p>
        </w:tc>
      </w:tr>
    </w:tbl>
    <w:p w:rsidR="00C64FFA" w:rsidRPr="000D6A51" w:rsidRDefault="00C64FFA" w:rsidP="00C64FFA">
      <w:pPr>
        <w:ind w:left="1080"/>
        <w:rPr>
          <w:b/>
          <w:bCs/>
          <w:sz w:val="28"/>
          <w:szCs w:val="28"/>
        </w:rPr>
      </w:pPr>
    </w:p>
    <w:p w:rsidR="00C64FFA" w:rsidRPr="000D6A51" w:rsidRDefault="00C64FFA" w:rsidP="00C64FFA">
      <w:pPr>
        <w:rPr>
          <w:b/>
          <w:bCs/>
          <w:sz w:val="28"/>
          <w:szCs w:val="28"/>
        </w:rPr>
      </w:pPr>
    </w:p>
    <w:p w:rsidR="00C64FFA" w:rsidRPr="000D6A51" w:rsidRDefault="00C64FFA" w:rsidP="00C64FFA">
      <w:pPr>
        <w:rPr>
          <w:b/>
          <w:bCs/>
          <w:sz w:val="28"/>
          <w:szCs w:val="28"/>
        </w:rPr>
      </w:pPr>
    </w:p>
    <w:p w:rsidR="00C64FFA" w:rsidRPr="000D6A51" w:rsidRDefault="00C64FFA" w:rsidP="00C64FFA">
      <w:pPr>
        <w:rPr>
          <w:b/>
          <w:bCs/>
          <w:sz w:val="28"/>
          <w:szCs w:val="28"/>
        </w:rPr>
      </w:pPr>
    </w:p>
    <w:p w:rsidR="00C64FFA" w:rsidRPr="000D6A51" w:rsidRDefault="00C64FFA" w:rsidP="006C77CC">
      <w:pPr>
        <w:numPr>
          <w:ilvl w:val="0"/>
          <w:numId w:val="4"/>
        </w:numPr>
        <w:rPr>
          <w:b/>
          <w:bCs/>
          <w:sz w:val="28"/>
          <w:szCs w:val="28"/>
        </w:rPr>
      </w:pPr>
      <w:r w:rsidRPr="000D6A51">
        <w:rPr>
          <w:b/>
          <w:bCs/>
          <w:sz w:val="28"/>
          <w:szCs w:val="28"/>
        </w:rPr>
        <w:t xml:space="preserve">CALCULUL IMPACTULUI </w:t>
      </w:r>
      <w:r w:rsidR="00AF2D3E">
        <w:rPr>
          <w:b/>
          <w:bCs/>
          <w:sz w:val="28"/>
          <w:szCs w:val="28"/>
        </w:rPr>
        <w:t xml:space="preserve"> </w:t>
      </w:r>
      <w:r w:rsidRPr="000D6A51">
        <w:rPr>
          <w:b/>
          <w:bCs/>
          <w:sz w:val="28"/>
          <w:szCs w:val="28"/>
        </w:rPr>
        <w:t>FINANCIAR AL MĂSURILOR ADOPTATE</w:t>
      </w:r>
      <w:r w:rsidR="00AF2D3E">
        <w:rPr>
          <w:b/>
          <w:bCs/>
          <w:sz w:val="28"/>
          <w:szCs w:val="28"/>
        </w:rPr>
        <w:t xml:space="preserve"> : </w:t>
      </w:r>
      <w:r w:rsidRPr="000D6A51">
        <w:rPr>
          <w:b/>
          <w:bCs/>
          <w:sz w:val="28"/>
          <w:szCs w:val="28"/>
        </w:rPr>
        <w:t xml:space="preserve"> </w:t>
      </w:r>
    </w:p>
    <w:p w:rsidR="00C64FFA" w:rsidRDefault="00C64FFA" w:rsidP="00C64FFA">
      <w:pPr>
        <w:rPr>
          <w:b/>
          <w:bCs/>
          <w:sz w:val="28"/>
          <w:szCs w:val="28"/>
        </w:rPr>
      </w:pPr>
    </w:p>
    <w:p w:rsidR="00AF2D3E" w:rsidRPr="000D6A51" w:rsidRDefault="00AF2D3E" w:rsidP="00C64FFA">
      <w:pPr>
        <w:rPr>
          <w:b/>
          <w:bCs/>
          <w:sz w:val="28"/>
          <w:szCs w:val="28"/>
        </w:rPr>
      </w:pPr>
    </w:p>
    <w:p w:rsidR="00C64FFA" w:rsidRPr="000D6A51" w:rsidRDefault="00AF2D3E" w:rsidP="00C64FFA">
      <w:pPr>
        <w:rPr>
          <w:sz w:val="28"/>
          <w:szCs w:val="28"/>
        </w:rPr>
      </w:pPr>
      <w:r>
        <w:rPr>
          <w:sz w:val="28"/>
          <w:szCs w:val="28"/>
        </w:rPr>
        <w:t xml:space="preserve">                 </w:t>
      </w:r>
      <w:r w:rsidR="00C64FFA" w:rsidRPr="000D6A51">
        <w:rPr>
          <w:sz w:val="28"/>
          <w:szCs w:val="28"/>
        </w:rPr>
        <w:t xml:space="preserve">Impactul financiar privind cheltuielile de personal pentru anul 2026 comparativ cu anul 2025 este în sumă de </w:t>
      </w:r>
      <w:r w:rsidR="00C64FFA" w:rsidRPr="00AF2D3E">
        <w:rPr>
          <w:b/>
          <w:sz w:val="28"/>
          <w:szCs w:val="28"/>
        </w:rPr>
        <w:t>963.687 lei.</w:t>
      </w:r>
      <w:r w:rsidR="00C64FFA" w:rsidRPr="000D6A51">
        <w:rPr>
          <w:sz w:val="28"/>
          <w:szCs w:val="28"/>
        </w:rPr>
        <w:t xml:space="preserve"> </w:t>
      </w:r>
    </w:p>
    <w:p w:rsidR="00C64FFA" w:rsidRPr="000D6A51" w:rsidRDefault="00C64FFA" w:rsidP="00C64FFA">
      <w:pPr>
        <w:rPr>
          <w:sz w:val="28"/>
          <w:szCs w:val="28"/>
        </w:rPr>
      </w:pPr>
    </w:p>
    <w:p w:rsidR="000D640D" w:rsidRPr="000D6A51" w:rsidRDefault="000D640D" w:rsidP="00C64FFA">
      <w:pPr>
        <w:jc w:val="both"/>
        <w:outlineLvl w:val="0"/>
        <w:rPr>
          <w:lang w:val="pt-PT"/>
        </w:rPr>
      </w:pPr>
    </w:p>
    <w:p w:rsidR="00F64E7F" w:rsidRPr="000D6A51" w:rsidRDefault="00985F0C" w:rsidP="00AF2D3E">
      <w:pPr>
        <w:jc w:val="both"/>
        <w:rPr>
          <w:lang w:val="fr-FR"/>
        </w:rPr>
      </w:pPr>
      <w:r w:rsidRPr="000D6A51">
        <w:rPr>
          <w:lang w:val="pt-PT"/>
        </w:rPr>
        <w:t xml:space="preserve"> </w:t>
      </w:r>
      <w:r w:rsidR="00C34CFF" w:rsidRPr="000D6A51">
        <w:rPr>
          <w:lang w:val="pt-PT"/>
        </w:rPr>
        <w:t xml:space="preserve">        </w:t>
      </w:r>
      <w:r w:rsidRPr="000D6A51">
        <w:rPr>
          <w:lang w:val="pt-PT"/>
        </w:rPr>
        <w:t xml:space="preserve"> </w:t>
      </w:r>
      <w:proofErr w:type="spellStart"/>
      <w:r w:rsidR="00F64E7F" w:rsidRPr="000D6A51">
        <w:rPr>
          <w:lang w:val="fr-FR"/>
        </w:rPr>
        <w:t>Prin</w:t>
      </w:r>
      <w:proofErr w:type="spellEnd"/>
      <w:r w:rsidR="00F64E7F" w:rsidRPr="000D6A51">
        <w:rPr>
          <w:lang w:val="fr-FR"/>
        </w:rPr>
        <w:t xml:space="preserve"> </w:t>
      </w:r>
      <w:proofErr w:type="spellStart"/>
      <w:r w:rsidR="00F64E7F" w:rsidRPr="000D6A51">
        <w:rPr>
          <w:lang w:val="fr-FR"/>
        </w:rPr>
        <w:t>urmare</w:t>
      </w:r>
      <w:proofErr w:type="spellEnd"/>
      <w:r w:rsidR="00F64E7F" w:rsidRPr="000D6A51">
        <w:rPr>
          <w:lang w:val="fr-FR"/>
        </w:rPr>
        <w:t>,</w:t>
      </w:r>
      <w:r w:rsidR="00C34CFF" w:rsidRPr="000D6A51">
        <w:rPr>
          <w:lang w:val="fr-FR"/>
        </w:rPr>
        <w:t xml:space="preserve"> </w:t>
      </w:r>
      <w:proofErr w:type="spellStart"/>
      <w:r w:rsidR="00F64E7F" w:rsidRPr="000D6A51">
        <w:rPr>
          <w:b/>
          <w:lang w:val="fr-FR"/>
        </w:rPr>
        <w:t>propun</w:t>
      </w:r>
      <w:r w:rsidR="00AF2D3E">
        <w:rPr>
          <w:b/>
          <w:lang w:val="fr-FR"/>
        </w:rPr>
        <w:t>em</w:t>
      </w:r>
      <w:proofErr w:type="spellEnd"/>
      <w:r w:rsidR="00F64E7F" w:rsidRPr="000D6A51">
        <w:rPr>
          <w:b/>
          <w:lang w:val="fr-FR"/>
        </w:rPr>
        <w:t xml:space="preserve"> </w:t>
      </w:r>
      <w:proofErr w:type="spellStart"/>
      <w:r w:rsidR="00F64E7F" w:rsidRPr="000D6A51">
        <w:rPr>
          <w:b/>
          <w:lang w:val="fr-FR"/>
        </w:rPr>
        <w:t>adoptarea</w:t>
      </w:r>
      <w:proofErr w:type="spellEnd"/>
      <w:r w:rsidR="00F64E7F" w:rsidRPr="000D6A51">
        <w:rPr>
          <w:b/>
          <w:lang w:val="fr-FR"/>
        </w:rPr>
        <w:t xml:space="preserve"> </w:t>
      </w:r>
      <w:proofErr w:type="spellStart"/>
      <w:r w:rsidR="00F64E7F" w:rsidRPr="000D6A51">
        <w:rPr>
          <w:b/>
          <w:lang w:val="fr-FR"/>
        </w:rPr>
        <w:t>proiectului</w:t>
      </w:r>
      <w:proofErr w:type="spellEnd"/>
      <w:r w:rsidR="00F64E7F" w:rsidRPr="000D6A51">
        <w:rPr>
          <w:b/>
          <w:lang w:val="fr-FR"/>
        </w:rPr>
        <w:t xml:space="preserve"> de </w:t>
      </w:r>
      <w:proofErr w:type="spellStart"/>
      <w:r w:rsidR="00F64E7F" w:rsidRPr="000D6A51">
        <w:rPr>
          <w:b/>
          <w:lang w:val="fr-FR"/>
        </w:rPr>
        <w:t>hotãrâre</w:t>
      </w:r>
      <w:proofErr w:type="spellEnd"/>
      <w:r w:rsidR="00F64E7F" w:rsidRPr="000D6A51">
        <w:rPr>
          <w:b/>
          <w:lang w:val="fr-FR"/>
        </w:rPr>
        <w:t xml:space="preserve"> nr</w:t>
      </w:r>
      <w:r w:rsidR="00F64E7F" w:rsidRPr="000D6A51">
        <w:rPr>
          <w:b/>
          <w:bCs/>
        </w:rPr>
        <w:t xml:space="preserve">. </w:t>
      </w:r>
      <w:r w:rsidR="00AF2D3E" w:rsidRPr="00AF2D3E">
        <w:rPr>
          <w:b/>
          <w:bCs/>
        </w:rPr>
        <w:t>22  / 7925 / 08. 04.2026</w:t>
      </w:r>
      <w:r w:rsidR="00AF2D3E">
        <w:rPr>
          <w:b/>
          <w:bCs/>
        </w:rPr>
        <w:t xml:space="preserve"> </w:t>
      </w:r>
      <w:r w:rsidR="00AF2D3E" w:rsidRPr="00AF2D3E">
        <w:rPr>
          <w:b/>
          <w:bCs/>
        </w:rPr>
        <w:t xml:space="preserve">privind aprobarea  reorganizării aparatului de  specialitate al primarului  oraş Buziaş şi  a serviciilor şi instituţiilor publice locale cu privire la îndeplinirea prevederilor art. XL al. 7 din OUG nr. 7/2026, aprobarea  Organigramei , a Statului de </w:t>
      </w:r>
      <w:proofErr w:type="spellStart"/>
      <w:r w:rsidR="00AF2D3E" w:rsidRPr="00AF2D3E">
        <w:rPr>
          <w:b/>
          <w:bCs/>
        </w:rPr>
        <w:t>functii</w:t>
      </w:r>
      <w:proofErr w:type="spellEnd"/>
      <w:r w:rsidR="00AF2D3E" w:rsidRPr="00AF2D3E">
        <w:rPr>
          <w:b/>
          <w:bCs/>
        </w:rPr>
        <w:t xml:space="preserve"> și a numărului de personal ale aparatului de  specialitate al Primarului  oraş Buziaş şi  a serviciilor şi instituţiilor publice</w:t>
      </w:r>
      <w:r w:rsidR="00F64E7F" w:rsidRPr="000D6A51">
        <w:rPr>
          <w:b/>
          <w:lang w:val="fr-FR"/>
        </w:rPr>
        <w:t xml:space="preserve">, </w:t>
      </w:r>
      <w:proofErr w:type="spellStart"/>
      <w:r w:rsidR="00F64E7F" w:rsidRPr="000D6A51">
        <w:rPr>
          <w:b/>
          <w:lang w:val="fr-FR"/>
        </w:rPr>
        <w:t>în</w:t>
      </w:r>
      <w:proofErr w:type="spellEnd"/>
      <w:r w:rsidR="00F64E7F" w:rsidRPr="000D6A51">
        <w:rPr>
          <w:b/>
          <w:lang w:val="fr-FR"/>
        </w:rPr>
        <w:t xml:space="preserve"> forma </w:t>
      </w:r>
      <w:proofErr w:type="spellStart"/>
      <w:r w:rsidR="00F64E7F" w:rsidRPr="000D6A51">
        <w:rPr>
          <w:b/>
          <w:lang w:val="fr-FR"/>
        </w:rPr>
        <w:t>iniţiată</w:t>
      </w:r>
      <w:proofErr w:type="spellEnd"/>
      <w:r w:rsidR="00F64E7F" w:rsidRPr="000D6A51">
        <w:rPr>
          <w:lang w:val="fr-FR"/>
        </w:rPr>
        <w:t>.</w:t>
      </w:r>
    </w:p>
    <w:p w:rsidR="00F64E7F" w:rsidRPr="000D6A51" w:rsidRDefault="00F64E7F" w:rsidP="00F64E7F">
      <w:pPr>
        <w:ind w:firstLine="708"/>
        <w:jc w:val="both"/>
        <w:rPr>
          <w:lang w:val="pt-PT"/>
        </w:rPr>
      </w:pPr>
      <w:bookmarkStart w:id="2" w:name="_GoBack"/>
      <w:bookmarkEnd w:id="2"/>
    </w:p>
    <w:p w:rsidR="00985F0C" w:rsidRPr="000D6A51" w:rsidRDefault="00985F0C" w:rsidP="00985F0C">
      <w:pPr>
        <w:jc w:val="both"/>
        <w:rPr>
          <w:lang w:val="en-US"/>
        </w:rPr>
      </w:pPr>
    </w:p>
    <w:p w:rsidR="004614BB" w:rsidRPr="004614BB" w:rsidRDefault="00985F0C" w:rsidP="004614BB">
      <w:pPr>
        <w:jc w:val="both"/>
        <w:rPr>
          <w:b/>
          <w:lang w:val="en-US"/>
        </w:rPr>
      </w:pPr>
      <w:r w:rsidRPr="000D6A51">
        <w:rPr>
          <w:lang w:val="en-GB"/>
        </w:rPr>
        <w:t xml:space="preserve">                                                                                                                        </w:t>
      </w:r>
    </w:p>
    <w:p w:rsidR="004614BB" w:rsidRPr="004614BB" w:rsidRDefault="004614BB" w:rsidP="004614BB">
      <w:pPr>
        <w:jc w:val="center"/>
        <w:rPr>
          <w:b/>
          <w:lang w:val="en-US"/>
        </w:rPr>
      </w:pPr>
      <w:r w:rsidRPr="004614BB">
        <w:rPr>
          <w:b/>
          <w:lang w:val="en-US"/>
        </w:rPr>
        <w:t>SEF SERVICIU BUGET,</w:t>
      </w:r>
    </w:p>
    <w:p w:rsidR="004614BB" w:rsidRPr="004614BB" w:rsidRDefault="004614BB" w:rsidP="004614BB">
      <w:pPr>
        <w:jc w:val="center"/>
        <w:rPr>
          <w:b/>
          <w:lang w:val="en-US"/>
        </w:rPr>
      </w:pPr>
      <w:r w:rsidRPr="004614BB">
        <w:rPr>
          <w:b/>
          <w:lang w:val="en-US"/>
        </w:rPr>
        <w:t>HUDREA ANGELICA</w:t>
      </w:r>
    </w:p>
    <w:p w:rsidR="004614BB" w:rsidRPr="004614BB" w:rsidRDefault="004614BB" w:rsidP="004614BB">
      <w:pPr>
        <w:jc w:val="center"/>
        <w:rPr>
          <w:b/>
          <w:lang w:val="en-US"/>
        </w:rPr>
      </w:pPr>
    </w:p>
    <w:p w:rsidR="004614BB" w:rsidRPr="004614BB" w:rsidRDefault="004614BB" w:rsidP="004614BB">
      <w:pPr>
        <w:jc w:val="center"/>
        <w:rPr>
          <w:b/>
          <w:lang w:val="en-US"/>
        </w:rPr>
      </w:pPr>
      <w:r w:rsidRPr="004614BB">
        <w:rPr>
          <w:b/>
          <w:lang w:val="en-US"/>
        </w:rPr>
        <w:t>COMPARTIMENT RUONS,</w:t>
      </w:r>
    </w:p>
    <w:p w:rsidR="00985F0C" w:rsidRPr="000D6A51" w:rsidRDefault="004614BB" w:rsidP="004614BB">
      <w:pPr>
        <w:jc w:val="center"/>
        <w:rPr>
          <w:lang w:val="pt-PT"/>
        </w:rPr>
      </w:pPr>
      <w:r w:rsidRPr="004614BB">
        <w:rPr>
          <w:b/>
          <w:lang w:val="en-US"/>
        </w:rPr>
        <w:t>BRATU CRISTINA</w:t>
      </w:r>
    </w:p>
    <w:sectPr w:rsidR="00985F0C" w:rsidRPr="000D6A51" w:rsidSect="006C77CC">
      <w:pgSz w:w="12240" w:h="15840"/>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F54BF6"/>
    <w:multiLevelType w:val="hybridMultilevel"/>
    <w:tmpl w:val="D6F2A1C2"/>
    <w:lvl w:ilvl="0" w:tplc="04180005">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nsid w:val="09453AC0"/>
    <w:multiLevelType w:val="hybridMultilevel"/>
    <w:tmpl w:val="7FFAFC2A"/>
    <w:lvl w:ilvl="0" w:tplc="FFFFFFFF">
      <w:start w:val="1"/>
      <w:numFmt w:val="bullet"/>
      <w:lvlText w:val=""/>
      <w:lvlJc w:val="left"/>
      <w:pPr>
        <w:ind w:left="720" w:hanging="360"/>
      </w:pPr>
      <w:rPr>
        <w:rFonts w:ascii="Wingdings" w:hAnsi="Wingdings" w:hint="default"/>
      </w:rPr>
    </w:lvl>
    <w:lvl w:ilvl="1" w:tplc="0418000B">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nsid w:val="2203044F"/>
    <w:multiLevelType w:val="hybridMultilevel"/>
    <w:tmpl w:val="688A024C"/>
    <w:lvl w:ilvl="0" w:tplc="BBA4F194">
      <w:start w:val="1"/>
      <w:numFmt w:val="upperRoman"/>
      <w:lvlText w:val="%1."/>
      <w:lvlJc w:val="left"/>
      <w:pPr>
        <w:ind w:left="1080" w:hanging="72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nsid w:val="2CB13376"/>
    <w:multiLevelType w:val="hybridMultilevel"/>
    <w:tmpl w:val="3F0ABB08"/>
    <w:lvl w:ilvl="0" w:tplc="BE3476D4">
      <w:start w:val="3"/>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nsid w:val="369113D4"/>
    <w:multiLevelType w:val="hybridMultilevel"/>
    <w:tmpl w:val="9E0CB71C"/>
    <w:lvl w:ilvl="0" w:tplc="04180005">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
    <w:nsid w:val="45BC0009"/>
    <w:multiLevelType w:val="hybridMultilevel"/>
    <w:tmpl w:val="AFF02F8E"/>
    <w:lvl w:ilvl="0" w:tplc="0418000B">
      <w:start w:val="1"/>
      <w:numFmt w:val="bullet"/>
      <w:lvlText w:val=""/>
      <w:lvlJc w:val="left"/>
      <w:pPr>
        <w:ind w:left="720" w:hanging="360"/>
      </w:pPr>
      <w:rPr>
        <w:rFonts w:ascii="Wingdings" w:hAnsi="Wingdings" w:hint="default"/>
      </w:rPr>
    </w:lvl>
    <w:lvl w:ilvl="1" w:tplc="BB56643E">
      <w:start w:val="1"/>
      <w:numFmt w:val="bullet"/>
      <w:lvlText w:val="-"/>
      <w:lvlJc w:val="left"/>
      <w:pPr>
        <w:ind w:left="1464" w:hanging="384"/>
      </w:pPr>
      <w:rPr>
        <w:rFonts w:ascii="Times New Roman" w:eastAsia="Times New Roman" w:hAnsi="Times New Roman" w:cs="Times New Roman"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
    <w:nsid w:val="4F391696"/>
    <w:multiLevelType w:val="hybridMultilevel"/>
    <w:tmpl w:val="60B6A9E6"/>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
    <w:nsid w:val="50081960"/>
    <w:multiLevelType w:val="hybridMultilevel"/>
    <w:tmpl w:val="63148258"/>
    <w:lvl w:ilvl="0" w:tplc="04180005">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nsid w:val="55130E79"/>
    <w:multiLevelType w:val="hybridMultilevel"/>
    <w:tmpl w:val="E9E21D5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
    <w:nsid w:val="7C663A4E"/>
    <w:multiLevelType w:val="hybridMultilevel"/>
    <w:tmpl w:val="22B4A5C8"/>
    <w:lvl w:ilvl="0" w:tplc="04180005">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1"/>
  </w:num>
  <w:num w:numId="4">
    <w:abstractNumId w:val="2"/>
  </w:num>
  <w:num w:numId="5">
    <w:abstractNumId w:val="3"/>
  </w:num>
  <w:num w:numId="6">
    <w:abstractNumId w:val="6"/>
  </w:num>
  <w:num w:numId="7">
    <w:abstractNumId w:val="8"/>
  </w:num>
  <w:num w:numId="8">
    <w:abstractNumId w:val="7"/>
  </w:num>
  <w:num w:numId="9">
    <w:abstractNumId w:val="9"/>
  </w:num>
  <w:num w:numId="10">
    <w:abstractNumId w:val="0"/>
  </w:num>
  <w:numIdMacAtCleanup w:val="1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hyphenationZone w:val="425"/>
  <w:drawingGridHorizontalSpacing w:val="120"/>
  <w:displayHorizontalDrawingGridEvery w:val="2"/>
  <w:noPunctuationKerning/>
  <w:characterSpacingControl w:val="doNotCompress"/>
  <w:compat/>
  <w:rsids>
    <w:rsidRoot w:val="000E333D"/>
    <w:rsid w:val="00011C07"/>
    <w:rsid w:val="00015DA1"/>
    <w:rsid w:val="00042E8F"/>
    <w:rsid w:val="00047027"/>
    <w:rsid w:val="000500D7"/>
    <w:rsid w:val="0005060F"/>
    <w:rsid w:val="00071FC7"/>
    <w:rsid w:val="0008087F"/>
    <w:rsid w:val="00090648"/>
    <w:rsid w:val="00097E3F"/>
    <w:rsid w:val="000A1C2B"/>
    <w:rsid w:val="000A4297"/>
    <w:rsid w:val="000D640D"/>
    <w:rsid w:val="000D655A"/>
    <w:rsid w:val="000D6A51"/>
    <w:rsid w:val="000E3187"/>
    <w:rsid w:val="000E333D"/>
    <w:rsid w:val="000E6264"/>
    <w:rsid w:val="001134B7"/>
    <w:rsid w:val="00133EC5"/>
    <w:rsid w:val="00140283"/>
    <w:rsid w:val="00140C74"/>
    <w:rsid w:val="00150E70"/>
    <w:rsid w:val="00164F51"/>
    <w:rsid w:val="00170B64"/>
    <w:rsid w:val="001816A6"/>
    <w:rsid w:val="001921E8"/>
    <w:rsid w:val="001B6213"/>
    <w:rsid w:val="001C08D1"/>
    <w:rsid w:val="001E179C"/>
    <w:rsid w:val="001E4ED1"/>
    <w:rsid w:val="001F1B67"/>
    <w:rsid w:val="001F26A7"/>
    <w:rsid w:val="00201BB5"/>
    <w:rsid w:val="00217D9E"/>
    <w:rsid w:val="002205DB"/>
    <w:rsid w:val="00230020"/>
    <w:rsid w:val="00232D11"/>
    <w:rsid w:val="00241BEF"/>
    <w:rsid w:val="00245444"/>
    <w:rsid w:val="00266EDF"/>
    <w:rsid w:val="00271D9B"/>
    <w:rsid w:val="002767D5"/>
    <w:rsid w:val="00277FB2"/>
    <w:rsid w:val="002A17F2"/>
    <w:rsid w:val="002B0E90"/>
    <w:rsid w:val="002B3F0C"/>
    <w:rsid w:val="002C7147"/>
    <w:rsid w:val="002C7C59"/>
    <w:rsid w:val="002D06DB"/>
    <w:rsid w:val="002F4996"/>
    <w:rsid w:val="00303894"/>
    <w:rsid w:val="0030698F"/>
    <w:rsid w:val="00310B10"/>
    <w:rsid w:val="003330E5"/>
    <w:rsid w:val="00340BF8"/>
    <w:rsid w:val="0034222B"/>
    <w:rsid w:val="00343175"/>
    <w:rsid w:val="00343B3E"/>
    <w:rsid w:val="00363352"/>
    <w:rsid w:val="00366C69"/>
    <w:rsid w:val="00376917"/>
    <w:rsid w:val="00387F35"/>
    <w:rsid w:val="0039139A"/>
    <w:rsid w:val="00394831"/>
    <w:rsid w:val="003B14B4"/>
    <w:rsid w:val="003B282B"/>
    <w:rsid w:val="003B4733"/>
    <w:rsid w:val="003D2533"/>
    <w:rsid w:val="003E4E72"/>
    <w:rsid w:val="003E747F"/>
    <w:rsid w:val="003F00C9"/>
    <w:rsid w:val="003F00F0"/>
    <w:rsid w:val="003F0D51"/>
    <w:rsid w:val="003F39E7"/>
    <w:rsid w:val="004035F7"/>
    <w:rsid w:val="00407143"/>
    <w:rsid w:val="00410194"/>
    <w:rsid w:val="00420B15"/>
    <w:rsid w:val="004372B6"/>
    <w:rsid w:val="0044637B"/>
    <w:rsid w:val="00451FB0"/>
    <w:rsid w:val="00456A9E"/>
    <w:rsid w:val="004614BB"/>
    <w:rsid w:val="00474000"/>
    <w:rsid w:val="00480D21"/>
    <w:rsid w:val="004811BF"/>
    <w:rsid w:val="004823D7"/>
    <w:rsid w:val="00487273"/>
    <w:rsid w:val="004A2D92"/>
    <w:rsid w:val="004B289F"/>
    <w:rsid w:val="004D264F"/>
    <w:rsid w:val="004D2972"/>
    <w:rsid w:val="004E6E1A"/>
    <w:rsid w:val="004E72B8"/>
    <w:rsid w:val="004F1B14"/>
    <w:rsid w:val="004F2BAC"/>
    <w:rsid w:val="005046C3"/>
    <w:rsid w:val="005104E5"/>
    <w:rsid w:val="00512448"/>
    <w:rsid w:val="00516FC7"/>
    <w:rsid w:val="005171FE"/>
    <w:rsid w:val="005378C7"/>
    <w:rsid w:val="005411A0"/>
    <w:rsid w:val="005420B3"/>
    <w:rsid w:val="00552791"/>
    <w:rsid w:val="00555FD8"/>
    <w:rsid w:val="005564B2"/>
    <w:rsid w:val="0056191B"/>
    <w:rsid w:val="005667EB"/>
    <w:rsid w:val="00570273"/>
    <w:rsid w:val="00577764"/>
    <w:rsid w:val="0058439D"/>
    <w:rsid w:val="005901B2"/>
    <w:rsid w:val="005A034D"/>
    <w:rsid w:val="005A4663"/>
    <w:rsid w:val="005B7449"/>
    <w:rsid w:val="005C4661"/>
    <w:rsid w:val="005C501B"/>
    <w:rsid w:val="005D5DD4"/>
    <w:rsid w:val="005D7979"/>
    <w:rsid w:val="005E02DC"/>
    <w:rsid w:val="0060155B"/>
    <w:rsid w:val="006116B6"/>
    <w:rsid w:val="00613A80"/>
    <w:rsid w:val="006229AE"/>
    <w:rsid w:val="00623F25"/>
    <w:rsid w:val="00661996"/>
    <w:rsid w:val="006703F4"/>
    <w:rsid w:val="0067630C"/>
    <w:rsid w:val="006822DE"/>
    <w:rsid w:val="00687437"/>
    <w:rsid w:val="00694887"/>
    <w:rsid w:val="006B64BF"/>
    <w:rsid w:val="006C3AAE"/>
    <w:rsid w:val="006C77CC"/>
    <w:rsid w:val="006E3781"/>
    <w:rsid w:val="006E47C5"/>
    <w:rsid w:val="006F09CE"/>
    <w:rsid w:val="00720E36"/>
    <w:rsid w:val="00733779"/>
    <w:rsid w:val="0075288E"/>
    <w:rsid w:val="00753620"/>
    <w:rsid w:val="007615C9"/>
    <w:rsid w:val="00761BBE"/>
    <w:rsid w:val="00763A7C"/>
    <w:rsid w:val="007673AE"/>
    <w:rsid w:val="00775A98"/>
    <w:rsid w:val="00777065"/>
    <w:rsid w:val="007948A4"/>
    <w:rsid w:val="007A5173"/>
    <w:rsid w:val="007C35A6"/>
    <w:rsid w:val="007C3E73"/>
    <w:rsid w:val="007C66D7"/>
    <w:rsid w:val="007D69E2"/>
    <w:rsid w:val="007D7A2C"/>
    <w:rsid w:val="007E29BF"/>
    <w:rsid w:val="007E421B"/>
    <w:rsid w:val="007E61F2"/>
    <w:rsid w:val="00805541"/>
    <w:rsid w:val="0080784F"/>
    <w:rsid w:val="00813D07"/>
    <w:rsid w:val="008330E3"/>
    <w:rsid w:val="00842AE6"/>
    <w:rsid w:val="00856740"/>
    <w:rsid w:val="0087084E"/>
    <w:rsid w:val="00872970"/>
    <w:rsid w:val="008744DC"/>
    <w:rsid w:val="00883680"/>
    <w:rsid w:val="008A5B19"/>
    <w:rsid w:val="008B64B4"/>
    <w:rsid w:val="008E2DF7"/>
    <w:rsid w:val="008F1214"/>
    <w:rsid w:val="008F2C98"/>
    <w:rsid w:val="008F3CF1"/>
    <w:rsid w:val="00910C52"/>
    <w:rsid w:val="009142FA"/>
    <w:rsid w:val="00914589"/>
    <w:rsid w:val="00926156"/>
    <w:rsid w:val="00927BEC"/>
    <w:rsid w:val="00942392"/>
    <w:rsid w:val="00942AEA"/>
    <w:rsid w:val="0095287C"/>
    <w:rsid w:val="009606AD"/>
    <w:rsid w:val="0096411F"/>
    <w:rsid w:val="009856D9"/>
    <w:rsid w:val="00985F0C"/>
    <w:rsid w:val="00986E60"/>
    <w:rsid w:val="00987C19"/>
    <w:rsid w:val="009A3945"/>
    <w:rsid w:val="009B540C"/>
    <w:rsid w:val="009C30D1"/>
    <w:rsid w:val="009C58C2"/>
    <w:rsid w:val="009D74AF"/>
    <w:rsid w:val="009F4526"/>
    <w:rsid w:val="00A00848"/>
    <w:rsid w:val="00A305E7"/>
    <w:rsid w:val="00A510D3"/>
    <w:rsid w:val="00A657FC"/>
    <w:rsid w:val="00A7384A"/>
    <w:rsid w:val="00A81E8D"/>
    <w:rsid w:val="00A96FB9"/>
    <w:rsid w:val="00AB0C00"/>
    <w:rsid w:val="00AB15E8"/>
    <w:rsid w:val="00AE0D2F"/>
    <w:rsid w:val="00AE2979"/>
    <w:rsid w:val="00AE5795"/>
    <w:rsid w:val="00AF1075"/>
    <w:rsid w:val="00AF2D3E"/>
    <w:rsid w:val="00AF4687"/>
    <w:rsid w:val="00AF4694"/>
    <w:rsid w:val="00B0400F"/>
    <w:rsid w:val="00B06198"/>
    <w:rsid w:val="00B1388E"/>
    <w:rsid w:val="00B1619C"/>
    <w:rsid w:val="00B22A4F"/>
    <w:rsid w:val="00B31E7C"/>
    <w:rsid w:val="00B40324"/>
    <w:rsid w:val="00B50318"/>
    <w:rsid w:val="00B5381B"/>
    <w:rsid w:val="00B55154"/>
    <w:rsid w:val="00B63E68"/>
    <w:rsid w:val="00B65018"/>
    <w:rsid w:val="00B65608"/>
    <w:rsid w:val="00B7501F"/>
    <w:rsid w:val="00B75A73"/>
    <w:rsid w:val="00B77206"/>
    <w:rsid w:val="00B84DE2"/>
    <w:rsid w:val="00B9324B"/>
    <w:rsid w:val="00BA1957"/>
    <w:rsid w:val="00BA66E1"/>
    <w:rsid w:val="00BC74E0"/>
    <w:rsid w:val="00BD2B1E"/>
    <w:rsid w:val="00BE7EC3"/>
    <w:rsid w:val="00C01940"/>
    <w:rsid w:val="00C01A07"/>
    <w:rsid w:val="00C02E8F"/>
    <w:rsid w:val="00C0695D"/>
    <w:rsid w:val="00C324F3"/>
    <w:rsid w:val="00C34C85"/>
    <w:rsid w:val="00C34CFF"/>
    <w:rsid w:val="00C36293"/>
    <w:rsid w:val="00C4102A"/>
    <w:rsid w:val="00C5064F"/>
    <w:rsid w:val="00C50E0A"/>
    <w:rsid w:val="00C6054F"/>
    <w:rsid w:val="00C6127D"/>
    <w:rsid w:val="00C64FFA"/>
    <w:rsid w:val="00C701AB"/>
    <w:rsid w:val="00C71270"/>
    <w:rsid w:val="00C738CF"/>
    <w:rsid w:val="00C82DFF"/>
    <w:rsid w:val="00C84D93"/>
    <w:rsid w:val="00C910F2"/>
    <w:rsid w:val="00CB1676"/>
    <w:rsid w:val="00CB5190"/>
    <w:rsid w:val="00CC00F0"/>
    <w:rsid w:val="00CC6596"/>
    <w:rsid w:val="00CD4A8C"/>
    <w:rsid w:val="00D0351B"/>
    <w:rsid w:val="00D15B82"/>
    <w:rsid w:val="00D211D7"/>
    <w:rsid w:val="00D265B2"/>
    <w:rsid w:val="00D30E78"/>
    <w:rsid w:val="00D37092"/>
    <w:rsid w:val="00D5366F"/>
    <w:rsid w:val="00D627FC"/>
    <w:rsid w:val="00D82235"/>
    <w:rsid w:val="00DA6A26"/>
    <w:rsid w:val="00DA7757"/>
    <w:rsid w:val="00DD49BC"/>
    <w:rsid w:val="00DE2E7B"/>
    <w:rsid w:val="00DE7E17"/>
    <w:rsid w:val="00DF3BEE"/>
    <w:rsid w:val="00DF4E40"/>
    <w:rsid w:val="00E0722B"/>
    <w:rsid w:val="00E25C16"/>
    <w:rsid w:val="00E32F76"/>
    <w:rsid w:val="00E57505"/>
    <w:rsid w:val="00E61A25"/>
    <w:rsid w:val="00E63935"/>
    <w:rsid w:val="00E65A06"/>
    <w:rsid w:val="00E67B49"/>
    <w:rsid w:val="00E84B0D"/>
    <w:rsid w:val="00E85AEF"/>
    <w:rsid w:val="00E8742F"/>
    <w:rsid w:val="00E94B4E"/>
    <w:rsid w:val="00E9628C"/>
    <w:rsid w:val="00EA2E95"/>
    <w:rsid w:val="00EB1B82"/>
    <w:rsid w:val="00EB3F3D"/>
    <w:rsid w:val="00EB48CA"/>
    <w:rsid w:val="00ED5B63"/>
    <w:rsid w:val="00ED6819"/>
    <w:rsid w:val="00EE10DB"/>
    <w:rsid w:val="00EE1676"/>
    <w:rsid w:val="00EE20AA"/>
    <w:rsid w:val="00EF0457"/>
    <w:rsid w:val="00EF05C6"/>
    <w:rsid w:val="00EF24D6"/>
    <w:rsid w:val="00EF6DE6"/>
    <w:rsid w:val="00F00400"/>
    <w:rsid w:val="00F01DF0"/>
    <w:rsid w:val="00F14DCA"/>
    <w:rsid w:val="00F353E0"/>
    <w:rsid w:val="00F42963"/>
    <w:rsid w:val="00F5747A"/>
    <w:rsid w:val="00F64E7F"/>
    <w:rsid w:val="00F7246C"/>
    <w:rsid w:val="00F82FFA"/>
    <w:rsid w:val="00FA212B"/>
    <w:rsid w:val="00FB4FE2"/>
    <w:rsid w:val="00FD32B2"/>
    <w:rsid w:val="00FE6DD1"/>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42AEA"/>
    <w:rPr>
      <w:sz w:val="24"/>
      <w:szCs w:val="24"/>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qFormat/>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table" w:styleId="GrilTabel">
    <w:name w:val="Table Grid"/>
    <w:basedOn w:val="TabelNormal"/>
    <w:rsid w:val="00DA775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nBalon">
    <w:name w:val="Balloon Text"/>
    <w:basedOn w:val="Normal"/>
    <w:semiHidden/>
    <w:rsid w:val="00DF3BEE"/>
    <w:rPr>
      <w:rFonts w:ascii="Tahoma" w:hAnsi="Tahoma" w:cs="Tahoma"/>
      <w:sz w:val="16"/>
      <w:szCs w:val="16"/>
    </w:rPr>
  </w:style>
  <w:style w:type="paragraph" w:styleId="Listparagraf">
    <w:name w:val="List Paragraph"/>
    <w:basedOn w:val="Normal"/>
    <w:qFormat/>
    <w:rsid w:val="001816A6"/>
    <w:pPr>
      <w:ind w:left="720"/>
      <w:contextualSpacing/>
    </w:pPr>
  </w:style>
  <w:style w:type="character" w:styleId="Hyperlink">
    <w:name w:val="Hyperlink"/>
    <w:rsid w:val="00C64FFA"/>
    <w:rPr>
      <w:color w:val="0000FF"/>
      <w:u w:val="single"/>
    </w:rPr>
  </w:style>
  <w:style w:type="paragraph" w:customStyle="1" w:styleId="sartttl">
    <w:name w:val="s_art_ttl"/>
    <w:basedOn w:val="Normal"/>
    <w:rsid w:val="00C64FFA"/>
    <w:pPr>
      <w:spacing w:before="100" w:beforeAutospacing="1" w:after="100" w:afterAutospacing="1"/>
    </w:pPr>
  </w:style>
  <w:style w:type="paragraph" w:styleId="NormalWeb">
    <w:name w:val="Normal (Web)"/>
    <w:basedOn w:val="Normal"/>
    <w:uiPriority w:val="99"/>
    <w:unhideWhenUsed/>
    <w:rsid w:val="00C64FFA"/>
    <w:pPr>
      <w:spacing w:before="100" w:beforeAutospacing="1" w:after="100" w:afterAutospacing="1"/>
    </w:pPr>
  </w:style>
  <w:style w:type="character" w:customStyle="1" w:styleId="salnttl">
    <w:name w:val="s_aln_ttl"/>
    <w:basedOn w:val="Fontdeparagrafimplicit"/>
    <w:rsid w:val="00C64FFA"/>
  </w:style>
  <w:style w:type="character" w:customStyle="1" w:styleId="salnbdy">
    <w:name w:val="s_aln_bdy"/>
    <w:basedOn w:val="Fontdeparagrafimplicit"/>
    <w:rsid w:val="00C64FFA"/>
  </w:style>
</w:styles>
</file>

<file path=word/webSettings.xml><?xml version="1.0" encoding="utf-8"?>
<w:webSettings xmlns:r="http://schemas.openxmlformats.org/officeDocument/2006/relationships" xmlns:w="http://schemas.openxmlformats.org/wordprocessingml/2006/main">
  <w:divs>
    <w:div w:id="138159138">
      <w:bodyDiv w:val="1"/>
      <w:marLeft w:val="0"/>
      <w:marRight w:val="0"/>
      <w:marTop w:val="0"/>
      <w:marBottom w:val="0"/>
      <w:divBdr>
        <w:top w:val="none" w:sz="0" w:space="0" w:color="auto"/>
        <w:left w:val="none" w:sz="0" w:space="0" w:color="auto"/>
        <w:bottom w:val="none" w:sz="0" w:space="0" w:color="auto"/>
        <w:right w:val="none" w:sz="0" w:space="0" w:color="auto"/>
      </w:divBdr>
    </w:div>
    <w:div w:id="155070222">
      <w:bodyDiv w:val="1"/>
      <w:marLeft w:val="0"/>
      <w:marRight w:val="0"/>
      <w:marTop w:val="0"/>
      <w:marBottom w:val="0"/>
      <w:divBdr>
        <w:top w:val="none" w:sz="0" w:space="0" w:color="auto"/>
        <w:left w:val="none" w:sz="0" w:space="0" w:color="auto"/>
        <w:bottom w:val="none" w:sz="0" w:space="0" w:color="auto"/>
        <w:right w:val="none" w:sz="0" w:space="0" w:color="auto"/>
      </w:divBdr>
    </w:div>
    <w:div w:id="681127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254</TotalTime>
  <Pages>7</Pages>
  <Words>2879</Words>
  <Characters>16699</Characters>
  <Application>Microsoft Office Word</Application>
  <DocSecurity>0</DocSecurity>
  <Lines>139</Lines>
  <Paragraphs>39</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Primaria Buzias</vt:lpstr>
      <vt:lpstr>Primaria Buzias</vt:lpstr>
    </vt:vector>
  </TitlesOfParts>
  <Company>primarie</Company>
  <LinksUpToDate>false</LinksUpToDate>
  <CharactersWithSpaces>19539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Primaria Buzias</dc:title>
  <dc:creator>pusa</dc:creator>
  <cp:lastModifiedBy>Cristina</cp:lastModifiedBy>
  <cp:revision>37</cp:revision>
  <cp:lastPrinted>2026-04-09T13:25:00Z</cp:lastPrinted>
  <dcterms:created xsi:type="dcterms:W3CDTF">2025-06-18T07:04:00Z</dcterms:created>
  <dcterms:modified xsi:type="dcterms:W3CDTF">2026-04-09T13:27:00Z</dcterms:modified>
</cp:coreProperties>
</file>